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C378F" w14:textId="55B77A55" w:rsidR="001E0569" w:rsidRPr="00FB4C16" w:rsidRDefault="001E0569" w:rsidP="004F4C80">
      <w:pPr>
        <w:spacing w:line="276" w:lineRule="auto"/>
        <w:jc w:val="center"/>
        <w:rPr>
          <w:rFonts w:ascii="Times New Roman" w:hAnsi="Times New Roman" w:cs="Times New Roman"/>
          <w:b/>
          <w:bCs/>
          <w:sz w:val="28"/>
          <w:szCs w:val="28"/>
        </w:rPr>
      </w:pPr>
      <w:r w:rsidRPr="00FB4C16">
        <w:rPr>
          <w:rFonts w:ascii="Times New Roman" w:hAnsi="Times New Roman" w:cs="Times New Roman"/>
          <w:b/>
          <w:bCs/>
          <w:sz w:val="28"/>
          <w:szCs w:val="28"/>
        </w:rPr>
        <w:t>Parkovisko SNP Trenčianske Teplice</w:t>
      </w:r>
    </w:p>
    <w:p w14:paraId="0F3F4436" w14:textId="002A4B39" w:rsidR="001E0569" w:rsidRPr="00FB4C16" w:rsidRDefault="001E0569" w:rsidP="004F4C80">
      <w:pPr>
        <w:spacing w:line="276" w:lineRule="auto"/>
        <w:rPr>
          <w:rFonts w:ascii="Times New Roman" w:hAnsi="Times New Roman" w:cs="Times New Roman"/>
          <w:sz w:val="24"/>
          <w:szCs w:val="24"/>
        </w:rPr>
      </w:pPr>
    </w:p>
    <w:p w14:paraId="71947DA1" w14:textId="7FD425AD" w:rsidR="001E0569" w:rsidRPr="00FB4C16" w:rsidRDefault="001E0569" w:rsidP="004F4C80">
      <w:pPr>
        <w:pStyle w:val="Odsekzoznamu"/>
        <w:numPr>
          <w:ilvl w:val="0"/>
          <w:numId w:val="4"/>
        </w:numPr>
        <w:spacing w:line="276" w:lineRule="auto"/>
        <w:rPr>
          <w:rFonts w:ascii="Times New Roman" w:hAnsi="Times New Roman" w:cs="Times New Roman"/>
          <w:b/>
          <w:bCs/>
          <w:sz w:val="24"/>
          <w:szCs w:val="24"/>
        </w:rPr>
      </w:pPr>
      <w:r w:rsidRPr="00FB4C16">
        <w:rPr>
          <w:rFonts w:ascii="Times New Roman" w:hAnsi="Times New Roman" w:cs="Times New Roman"/>
          <w:b/>
          <w:bCs/>
          <w:sz w:val="24"/>
          <w:szCs w:val="24"/>
        </w:rPr>
        <w:t>Ochrana drevín pri stavebnej činnosti</w:t>
      </w:r>
    </w:p>
    <w:p w14:paraId="08B66CAA" w14:textId="77777777" w:rsidR="00AA6724" w:rsidRPr="00FB4C16" w:rsidRDefault="00AA6724" w:rsidP="004F4C80">
      <w:pPr>
        <w:pStyle w:val="Odsekzoznamu"/>
        <w:spacing w:line="276" w:lineRule="auto"/>
        <w:ind w:left="360"/>
        <w:rPr>
          <w:rFonts w:ascii="Times New Roman" w:hAnsi="Times New Roman" w:cs="Times New Roman"/>
          <w:b/>
          <w:bCs/>
          <w:sz w:val="24"/>
          <w:szCs w:val="24"/>
        </w:rPr>
      </w:pPr>
    </w:p>
    <w:p w14:paraId="5F728424" w14:textId="247D5204" w:rsidR="00416A4A" w:rsidRPr="00FB4C16" w:rsidRDefault="00416A4A" w:rsidP="004F4C80">
      <w:pPr>
        <w:pStyle w:val="Odsekzoznamu"/>
        <w:numPr>
          <w:ilvl w:val="1"/>
          <w:numId w:val="2"/>
        </w:numPr>
        <w:spacing w:line="276" w:lineRule="auto"/>
        <w:rPr>
          <w:rFonts w:ascii="Times New Roman" w:hAnsi="Times New Roman" w:cs="Times New Roman"/>
          <w:b/>
          <w:bCs/>
          <w:sz w:val="24"/>
          <w:szCs w:val="24"/>
        </w:rPr>
      </w:pPr>
      <w:r w:rsidRPr="00FB4C16">
        <w:rPr>
          <w:rFonts w:ascii="Times New Roman" w:hAnsi="Times New Roman" w:cs="Times New Roman"/>
          <w:b/>
          <w:bCs/>
          <w:sz w:val="24"/>
          <w:szCs w:val="24"/>
        </w:rPr>
        <w:t>Dreviny určené na výrub</w:t>
      </w:r>
    </w:p>
    <w:p w14:paraId="5ABA9B37" w14:textId="7B081D46" w:rsidR="001E0569" w:rsidRPr="00FB4C16" w:rsidRDefault="001E0569"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 xml:space="preserve">Pri stavebných činnostiach dôjde k výrubu </w:t>
      </w:r>
      <w:r w:rsidR="00372F83" w:rsidRPr="00FB4C16">
        <w:rPr>
          <w:rFonts w:ascii="Times New Roman" w:hAnsi="Times New Roman" w:cs="Times New Roman"/>
          <w:sz w:val="24"/>
          <w:szCs w:val="24"/>
        </w:rPr>
        <w:t>3</w:t>
      </w:r>
      <w:r w:rsidRPr="00FB4C16">
        <w:rPr>
          <w:rFonts w:ascii="Times New Roman" w:hAnsi="Times New Roman" w:cs="Times New Roman"/>
          <w:sz w:val="24"/>
          <w:szCs w:val="24"/>
        </w:rPr>
        <w:t xml:space="preserve"> ks drevín: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680"/>
        <w:gridCol w:w="870"/>
        <w:gridCol w:w="1698"/>
        <w:gridCol w:w="567"/>
        <w:gridCol w:w="567"/>
        <w:gridCol w:w="1974"/>
      </w:tblGrid>
      <w:tr w:rsidR="006D43E3" w:rsidRPr="00FB4C16" w14:paraId="348AAC84" w14:textId="77777777" w:rsidTr="006D43E3">
        <w:tc>
          <w:tcPr>
            <w:tcW w:w="707" w:type="dxa"/>
            <w:vMerge w:val="restart"/>
            <w:shd w:val="clear" w:color="auto" w:fill="auto"/>
          </w:tcPr>
          <w:p w14:paraId="1A206FAD" w14:textId="6C3795E6" w:rsidR="006D43E3" w:rsidRPr="00FB4C16" w:rsidRDefault="006D43E3" w:rsidP="004F4C80">
            <w:pPr>
              <w:spacing w:line="276" w:lineRule="auto"/>
              <w:jc w:val="both"/>
              <w:rPr>
                <w:rFonts w:ascii="Times New Roman" w:hAnsi="Times New Roman" w:cs="Times New Roman"/>
                <w:sz w:val="24"/>
                <w:szCs w:val="24"/>
              </w:rPr>
            </w:pPr>
            <w:r w:rsidRPr="00FB4C16">
              <w:rPr>
                <w:rFonts w:ascii="Times New Roman" w:hAnsi="Times New Roman" w:cs="Times New Roman"/>
                <w:sz w:val="24"/>
                <w:szCs w:val="24"/>
              </w:rPr>
              <w:t>Por. č.</w:t>
            </w:r>
          </w:p>
        </w:tc>
        <w:tc>
          <w:tcPr>
            <w:tcW w:w="2690" w:type="dxa"/>
            <w:vMerge w:val="restart"/>
            <w:shd w:val="clear" w:color="auto" w:fill="auto"/>
          </w:tcPr>
          <w:p w14:paraId="696907DA" w14:textId="77777777" w:rsidR="006D43E3" w:rsidRPr="00FB4C16" w:rsidRDefault="006D43E3" w:rsidP="004F4C80">
            <w:pPr>
              <w:spacing w:line="276" w:lineRule="auto"/>
              <w:jc w:val="both"/>
              <w:rPr>
                <w:rFonts w:ascii="Times New Roman" w:hAnsi="Times New Roman" w:cs="Times New Roman"/>
                <w:sz w:val="24"/>
                <w:szCs w:val="24"/>
              </w:rPr>
            </w:pPr>
            <w:r w:rsidRPr="00FB4C16">
              <w:rPr>
                <w:rFonts w:ascii="Times New Roman" w:hAnsi="Times New Roman" w:cs="Times New Roman"/>
                <w:sz w:val="24"/>
                <w:szCs w:val="24"/>
              </w:rPr>
              <w:t>Názov dreviny</w:t>
            </w:r>
          </w:p>
        </w:tc>
        <w:tc>
          <w:tcPr>
            <w:tcW w:w="851" w:type="dxa"/>
            <w:vMerge w:val="restart"/>
            <w:shd w:val="clear" w:color="auto" w:fill="auto"/>
          </w:tcPr>
          <w:p w14:paraId="7D5F2563" w14:textId="77777777" w:rsidR="006D43E3" w:rsidRPr="00FB4C16" w:rsidRDefault="006D43E3"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 xml:space="preserve">Obvod </w:t>
            </w:r>
          </w:p>
          <w:p w14:paraId="462A3615" w14:textId="77777777" w:rsidR="006D43E3" w:rsidRPr="00FB4C16" w:rsidRDefault="006D43E3"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(cm)</w:t>
            </w:r>
          </w:p>
        </w:tc>
        <w:tc>
          <w:tcPr>
            <w:tcW w:w="1701" w:type="dxa"/>
            <w:vMerge w:val="restart"/>
            <w:shd w:val="clear" w:color="auto" w:fill="auto"/>
          </w:tcPr>
          <w:p w14:paraId="5C69ABDA" w14:textId="77777777" w:rsidR="006D43E3" w:rsidRPr="00FB4C16" w:rsidRDefault="006D43E3" w:rsidP="004F4C80">
            <w:pPr>
              <w:spacing w:line="276" w:lineRule="auto"/>
              <w:jc w:val="both"/>
              <w:rPr>
                <w:rFonts w:ascii="Times New Roman" w:hAnsi="Times New Roman" w:cs="Times New Roman"/>
                <w:sz w:val="24"/>
                <w:szCs w:val="24"/>
              </w:rPr>
            </w:pPr>
            <w:r w:rsidRPr="00FB4C16">
              <w:rPr>
                <w:rFonts w:ascii="Times New Roman" w:hAnsi="Times New Roman" w:cs="Times New Roman"/>
                <w:sz w:val="24"/>
                <w:szCs w:val="24"/>
              </w:rPr>
              <w:t>Tabuľková spol. hodnota (€)</w:t>
            </w:r>
          </w:p>
        </w:tc>
        <w:tc>
          <w:tcPr>
            <w:tcW w:w="1134" w:type="dxa"/>
            <w:gridSpan w:val="2"/>
          </w:tcPr>
          <w:p w14:paraId="2F0DAEB1" w14:textId="2BB7F89A" w:rsidR="006D43E3" w:rsidRPr="00FB4C16" w:rsidRDefault="006D43E3"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Prir. index</w:t>
            </w:r>
          </w:p>
        </w:tc>
        <w:tc>
          <w:tcPr>
            <w:tcW w:w="1979" w:type="dxa"/>
            <w:vMerge w:val="restart"/>
            <w:shd w:val="clear" w:color="auto" w:fill="auto"/>
          </w:tcPr>
          <w:p w14:paraId="675A3319" w14:textId="79A0F616" w:rsidR="006D43E3" w:rsidRPr="00FB4C16" w:rsidRDefault="006D43E3"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 xml:space="preserve">Vypočítaná </w:t>
            </w:r>
          </w:p>
          <w:p w14:paraId="0A6735E1" w14:textId="77777777" w:rsidR="006D43E3" w:rsidRPr="00FB4C16" w:rsidRDefault="006D43E3"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spoloč. hodnota (€)</w:t>
            </w:r>
          </w:p>
        </w:tc>
      </w:tr>
      <w:tr w:rsidR="006D43E3" w:rsidRPr="00FB4C16" w14:paraId="6424F213" w14:textId="77777777" w:rsidTr="006D43E3">
        <w:trPr>
          <w:trHeight w:val="144"/>
        </w:trPr>
        <w:tc>
          <w:tcPr>
            <w:tcW w:w="707" w:type="dxa"/>
            <w:vMerge/>
            <w:shd w:val="clear" w:color="auto" w:fill="auto"/>
          </w:tcPr>
          <w:p w14:paraId="47090B23" w14:textId="77777777" w:rsidR="006D43E3" w:rsidRPr="00FB4C16" w:rsidRDefault="006D43E3" w:rsidP="004F4C80">
            <w:pPr>
              <w:spacing w:line="276" w:lineRule="auto"/>
              <w:jc w:val="both"/>
              <w:rPr>
                <w:rFonts w:ascii="Times New Roman" w:hAnsi="Times New Roman" w:cs="Times New Roman"/>
                <w:sz w:val="24"/>
                <w:szCs w:val="24"/>
              </w:rPr>
            </w:pPr>
          </w:p>
        </w:tc>
        <w:tc>
          <w:tcPr>
            <w:tcW w:w="2690" w:type="dxa"/>
            <w:vMerge/>
            <w:shd w:val="clear" w:color="auto" w:fill="auto"/>
          </w:tcPr>
          <w:p w14:paraId="40FD069F" w14:textId="77777777" w:rsidR="006D43E3" w:rsidRPr="00FB4C16" w:rsidRDefault="006D43E3" w:rsidP="004F4C80">
            <w:pPr>
              <w:spacing w:line="276" w:lineRule="auto"/>
              <w:jc w:val="both"/>
              <w:rPr>
                <w:rFonts w:ascii="Times New Roman" w:hAnsi="Times New Roman" w:cs="Times New Roman"/>
                <w:sz w:val="24"/>
                <w:szCs w:val="24"/>
              </w:rPr>
            </w:pPr>
          </w:p>
        </w:tc>
        <w:tc>
          <w:tcPr>
            <w:tcW w:w="851" w:type="dxa"/>
            <w:vMerge/>
            <w:shd w:val="clear" w:color="auto" w:fill="auto"/>
          </w:tcPr>
          <w:p w14:paraId="45F3D17C" w14:textId="77777777" w:rsidR="006D43E3" w:rsidRPr="00FB4C16" w:rsidRDefault="006D43E3" w:rsidP="004F4C80">
            <w:pPr>
              <w:spacing w:line="276" w:lineRule="auto"/>
              <w:jc w:val="both"/>
              <w:rPr>
                <w:rFonts w:ascii="Times New Roman" w:hAnsi="Times New Roman" w:cs="Times New Roman"/>
                <w:sz w:val="24"/>
                <w:szCs w:val="24"/>
              </w:rPr>
            </w:pPr>
          </w:p>
        </w:tc>
        <w:tc>
          <w:tcPr>
            <w:tcW w:w="1701" w:type="dxa"/>
            <w:vMerge/>
            <w:shd w:val="clear" w:color="auto" w:fill="auto"/>
          </w:tcPr>
          <w:p w14:paraId="35B86614" w14:textId="77777777" w:rsidR="006D43E3" w:rsidRPr="00FB4C16" w:rsidRDefault="006D43E3" w:rsidP="004F4C80">
            <w:pPr>
              <w:spacing w:line="276" w:lineRule="auto"/>
              <w:jc w:val="both"/>
              <w:rPr>
                <w:rFonts w:ascii="Times New Roman" w:hAnsi="Times New Roman" w:cs="Times New Roman"/>
                <w:sz w:val="24"/>
                <w:szCs w:val="24"/>
              </w:rPr>
            </w:pPr>
          </w:p>
        </w:tc>
        <w:tc>
          <w:tcPr>
            <w:tcW w:w="567" w:type="dxa"/>
          </w:tcPr>
          <w:p w14:paraId="32308A3C" w14:textId="6D7D44BD"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d)</w:t>
            </w:r>
          </w:p>
        </w:tc>
        <w:tc>
          <w:tcPr>
            <w:tcW w:w="567" w:type="dxa"/>
          </w:tcPr>
          <w:p w14:paraId="2C07C972" w14:textId="67525408" w:rsidR="006D43E3" w:rsidRPr="00FB4C16" w:rsidRDefault="006D43E3" w:rsidP="004F4C80">
            <w:pPr>
              <w:spacing w:line="276" w:lineRule="auto"/>
              <w:jc w:val="both"/>
              <w:rPr>
                <w:rFonts w:ascii="Times New Roman" w:hAnsi="Times New Roman" w:cs="Times New Roman"/>
                <w:sz w:val="24"/>
                <w:szCs w:val="24"/>
              </w:rPr>
            </w:pPr>
            <w:r w:rsidRPr="00FB4C16">
              <w:rPr>
                <w:rFonts w:ascii="Times New Roman" w:hAnsi="Times New Roman" w:cs="Times New Roman"/>
                <w:sz w:val="24"/>
                <w:szCs w:val="24"/>
              </w:rPr>
              <w:t>f)</w:t>
            </w:r>
          </w:p>
        </w:tc>
        <w:tc>
          <w:tcPr>
            <w:tcW w:w="1979" w:type="dxa"/>
            <w:vMerge/>
            <w:shd w:val="clear" w:color="auto" w:fill="auto"/>
          </w:tcPr>
          <w:p w14:paraId="0B33FAB0" w14:textId="3AF38A27" w:rsidR="006D43E3" w:rsidRPr="00FB4C16" w:rsidRDefault="006D43E3" w:rsidP="004F4C80">
            <w:pPr>
              <w:spacing w:line="276" w:lineRule="auto"/>
              <w:jc w:val="both"/>
              <w:rPr>
                <w:rFonts w:ascii="Times New Roman" w:hAnsi="Times New Roman" w:cs="Times New Roman"/>
                <w:sz w:val="24"/>
                <w:szCs w:val="24"/>
              </w:rPr>
            </w:pPr>
          </w:p>
        </w:tc>
      </w:tr>
      <w:tr w:rsidR="006D43E3" w:rsidRPr="00FB4C16" w14:paraId="37111FA0" w14:textId="77777777" w:rsidTr="006D43E3">
        <w:trPr>
          <w:trHeight w:val="452"/>
        </w:trPr>
        <w:tc>
          <w:tcPr>
            <w:tcW w:w="707" w:type="dxa"/>
            <w:shd w:val="clear" w:color="auto" w:fill="auto"/>
          </w:tcPr>
          <w:p w14:paraId="7867AF52" w14:textId="3951F9C5"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w:t>
            </w:r>
          </w:p>
        </w:tc>
        <w:tc>
          <w:tcPr>
            <w:tcW w:w="2690" w:type="dxa"/>
            <w:shd w:val="clear" w:color="auto" w:fill="auto"/>
          </w:tcPr>
          <w:p w14:paraId="3CBDD69F" w14:textId="6780E7A9" w:rsidR="006D43E3" w:rsidRPr="00FB4C16" w:rsidRDefault="006D43E3"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smrek pichľavý (</w:t>
            </w:r>
            <w:r w:rsidRPr="00FB4C16">
              <w:rPr>
                <w:rFonts w:ascii="Times New Roman" w:hAnsi="Times New Roman" w:cs="Times New Roman"/>
                <w:i/>
                <w:iCs/>
                <w:sz w:val="24"/>
                <w:szCs w:val="24"/>
              </w:rPr>
              <w:t>Picea Pubescens</w:t>
            </w:r>
            <w:r w:rsidRPr="00FB4C16">
              <w:rPr>
                <w:rFonts w:ascii="Times New Roman" w:hAnsi="Times New Roman" w:cs="Times New Roman"/>
                <w:sz w:val="24"/>
                <w:szCs w:val="24"/>
              </w:rPr>
              <w:t>)</w:t>
            </w:r>
          </w:p>
        </w:tc>
        <w:tc>
          <w:tcPr>
            <w:tcW w:w="851" w:type="dxa"/>
            <w:shd w:val="clear" w:color="auto" w:fill="auto"/>
          </w:tcPr>
          <w:p w14:paraId="59DF7916" w14:textId="7DB97727"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153</w:t>
            </w:r>
          </w:p>
        </w:tc>
        <w:tc>
          <w:tcPr>
            <w:tcW w:w="1701" w:type="dxa"/>
            <w:shd w:val="clear" w:color="auto" w:fill="auto"/>
          </w:tcPr>
          <w:p w14:paraId="6D352D56" w14:textId="7DD647F3"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2073</w:t>
            </w:r>
          </w:p>
        </w:tc>
        <w:tc>
          <w:tcPr>
            <w:tcW w:w="567" w:type="dxa"/>
          </w:tcPr>
          <w:p w14:paraId="5D310A2E" w14:textId="0FEDD04E"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0,8</w:t>
            </w:r>
          </w:p>
        </w:tc>
        <w:tc>
          <w:tcPr>
            <w:tcW w:w="567" w:type="dxa"/>
          </w:tcPr>
          <w:p w14:paraId="2A3529DD" w14:textId="77777777" w:rsidR="006D43E3" w:rsidRPr="00FB4C16" w:rsidRDefault="006D43E3" w:rsidP="004F4C80">
            <w:pPr>
              <w:spacing w:line="276" w:lineRule="auto"/>
              <w:jc w:val="center"/>
              <w:rPr>
                <w:rFonts w:ascii="Times New Roman" w:hAnsi="Times New Roman" w:cs="Times New Roman"/>
                <w:sz w:val="24"/>
                <w:szCs w:val="24"/>
              </w:rPr>
            </w:pPr>
          </w:p>
        </w:tc>
        <w:tc>
          <w:tcPr>
            <w:tcW w:w="1979" w:type="dxa"/>
            <w:shd w:val="clear" w:color="auto" w:fill="auto"/>
          </w:tcPr>
          <w:p w14:paraId="3D606BB7" w14:textId="41C7D4A2"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1658,4</w:t>
            </w:r>
          </w:p>
        </w:tc>
      </w:tr>
      <w:tr w:rsidR="006D43E3" w:rsidRPr="00FB4C16" w14:paraId="368A8490" w14:textId="77777777" w:rsidTr="006D43E3">
        <w:trPr>
          <w:trHeight w:val="452"/>
        </w:trPr>
        <w:tc>
          <w:tcPr>
            <w:tcW w:w="707" w:type="dxa"/>
            <w:shd w:val="clear" w:color="auto" w:fill="auto"/>
          </w:tcPr>
          <w:p w14:paraId="26F7164B" w14:textId="2B7E77F1"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2</w:t>
            </w:r>
          </w:p>
        </w:tc>
        <w:tc>
          <w:tcPr>
            <w:tcW w:w="2690" w:type="dxa"/>
            <w:shd w:val="clear" w:color="auto" w:fill="auto"/>
          </w:tcPr>
          <w:p w14:paraId="701EF490" w14:textId="6098F877" w:rsidR="006D43E3" w:rsidRPr="00FB4C16" w:rsidRDefault="006D43E3"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smrek pichľavý (</w:t>
            </w:r>
            <w:r w:rsidRPr="00FB4C16">
              <w:rPr>
                <w:rFonts w:ascii="Times New Roman" w:hAnsi="Times New Roman" w:cs="Times New Roman"/>
                <w:i/>
                <w:iCs/>
                <w:sz w:val="24"/>
                <w:szCs w:val="24"/>
              </w:rPr>
              <w:t>Picea Pubescens</w:t>
            </w:r>
            <w:r w:rsidRPr="00FB4C16">
              <w:rPr>
                <w:rFonts w:ascii="Times New Roman" w:hAnsi="Times New Roman" w:cs="Times New Roman"/>
                <w:sz w:val="24"/>
                <w:szCs w:val="24"/>
              </w:rPr>
              <w:t>)</w:t>
            </w:r>
          </w:p>
        </w:tc>
        <w:tc>
          <w:tcPr>
            <w:tcW w:w="851" w:type="dxa"/>
            <w:shd w:val="clear" w:color="auto" w:fill="auto"/>
          </w:tcPr>
          <w:p w14:paraId="6E9936CA" w14:textId="400AE5F4"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128</w:t>
            </w:r>
          </w:p>
        </w:tc>
        <w:tc>
          <w:tcPr>
            <w:tcW w:w="1701" w:type="dxa"/>
            <w:shd w:val="clear" w:color="auto" w:fill="auto"/>
          </w:tcPr>
          <w:p w14:paraId="06D7D49A" w14:textId="04E32027"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1796</w:t>
            </w:r>
          </w:p>
        </w:tc>
        <w:tc>
          <w:tcPr>
            <w:tcW w:w="567" w:type="dxa"/>
          </w:tcPr>
          <w:p w14:paraId="2C462163" w14:textId="7AD3C8DB"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0,8</w:t>
            </w:r>
          </w:p>
        </w:tc>
        <w:tc>
          <w:tcPr>
            <w:tcW w:w="567" w:type="dxa"/>
          </w:tcPr>
          <w:p w14:paraId="43AE934D" w14:textId="77777777" w:rsidR="006D43E3" w:rsidRPr="00FB4C16" w:rsidRDefault="006D43E3" w:rsidP="004F4C80">
            <w:pPr>
              <w:spacing w:line="276" w:lineRule="auto"/>
              <w:jc w:val="center"/>
              <w:rPr>
                <w:rFonts w:ascii="Times New Roman" w:hAnsi="Times New Roman" w:cs="Times New Roman"/>
                <w:sz w:val="24"/>
                <w:szCs w:val="24"/>
              </w:rPr>
            </w:pPr>
          </w:p>
        </w:tc>
        <w:tc>
          <w:tcPr>
            <w:tcW w:w="1979" w:type="dxa"/>
            <w:shd w:val="clear" w:color="auto" w:fill="auto"/>
          </w:tcPr>
          <w:p w14:paraId="197B9EDF" w14:textId="0DA63047"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1415,2</w:t>
            </w:r>
          </w:p>
        </w:tc>
      </w:tr>
      <w:tr w:rsidR="006D43E3" w:rsidRPr="00FB4C16" w14:paraId="115CA4DA" w14:textId="77777777" w:rsidTr="006D43E3">
        <w:trPr>
          <w:trHeight w:val="452"/>
        </w:trPr>
        <w:tc>
          <w:tcPr>
            <w:tcW w:w="707" w:type="dxa"/>
            <w:shd w:val="clear" w:color="auto" w:fill="auto"/>
          </w:tcPr>
          <w:p w14:paraId="251AF94E" w14:textId="2A2CF419"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3</w:t>
            </w:r>
          </w:p>
        </w:tc>
        <w:tc>
          <w:tcPr>
            <w:tcW w:w="2690" w:type="dxa"/>
            <w:shd w:val="clear" w:color="auto" w:fill="auto"/>
          </w:tcPr>
          <w:p w14:paraId="094FC167" w14:textId="77777777" w:rsidR="006D43E3" w:rsidRPr="00FB4C16" w:rsidRDefault="006D43E3"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Borovica čierna</w:t>
            </w:r>
          </w:p>
          <w:p w14:paraId="16DAD897" w14:textId="042B264F" w:rsidR="006D43E3" w:rsidRPr="00FB4C16" w:rsidRDefault="006D43E3"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w:t>
            </w:r>
            <w:r w:rsidRPr="00FB4C16">
              <w:rPr>
                <w:rFonts w:ascii="Times New Roman" w:hAnsi="Times New Roman" w:cs="Times New Roman"/>
                <w:i/>
                <w:iCs/>
                <w:sz w:val="24"/>
                <w:szCs w:val="24"/>
              </w:rPr>
              <w:t>Pinus nigra</w:t>
            </w:r>
            <w:r w:rsidRPr="00FB4C16">
              <w:rPr>
                <w:rFonts w:ascii="Times New Roman" w:hAnsi="Times New Roman" w:cs="Times New Roman"/>
                <w:sz w:val="24"/>
                <w:szCs w:val="24"/>
              </w:rPr>
              <w:t>)</w:t>
            </w:r>
          </w:p>
        </w:tc>
        <w:tc>
          <w:tcPr>
            <w:tcW w:w="851" w:type="dxa"/>
            <w:shd w:val="clear" w:color="auto" w:fill="auto"/>
          </w:tcPr>
          <w:p w14:paraId="64B3D59F" w14:textId="0BDECAE7"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128</w:t>
            </w:r>
          </w:p>
        </w:tc>
        <w:tc>
          <w:tcPr>
            <w:tcW w:w="1701" w:type="dxa"/>
            <w:shd w:val="clear" w:color="auto" w:fill="auto"/>
          </w:tcPr>
          <w:p w14:paraId="62171A83" w14:textId="6810CE3B"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1796</w:t>
            </w:r>
          </w:p>
        </w:tc>
        <w:tc>
          <w:tcPr>
            <w:tcW w:w="567" w:type="dxa"/>
          </w:tcPr>
          <w:p w14:paraId="2B61070E" w14:textId="3A3DF1F5"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0,6</w:t>
            </w:r>
          </w:p>
        </w:tc>
        <w:tc>
          <w:tcPr>
            <w:tcW w:w="567" w:type="dxa"/>
          </w:tcPr>
          <w:p w14:paraId="477486AA" w14:textId="1F31B24D"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1,1</w:t>
            </w:r>
          </w:p>
        </w:tc>
        <w:tc>
          <w:tcPr>
            <w:tcW w:w="1979" w:type="dxa"/>
            <w:shd w:val="clear" w:color="auto" w:fill="auto"/>
          </w:tcPr>
          <w:p w14:paraId="44587A67" w14:textId="7B481DFE" w:rsidR="006D43E3" w:rsidRPr="00FB4C16" w:rsidRDefault="006D43E3" w:rsidP="004F4C80">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1185,36</w:t>
            </w:r>
          </w:p>
        </w:tc>
      </w:tr>
      <w:tr w:rsidR="006D43E3" w:rsidRPr="00FB4C16" w14:paraId="0EAD75FB" w14:textId="77777777" w:rsidTr="006D43E3">
        <w:trPr>
          <w:trHeight w:val="452"/>
        </w:trPr>
        <w:tc>
          <w:tcPr>
            <w:tcW w:w="707" w:type="dxa"/>
            <w:shd w:val="clear" w:color="auto" w:fill="auto"/>
          </w:tcPr>
          <w:p w14:paraId="2D5A4A6F" w14:textId="2F93E30B"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4</w:t>
            </w:r>
          </w:p>
        </w:tc>
        <w:tc>
          <w:tcPr>
            <w:tcW w:w="2690" w:type="dxa"/>
            <w:shd w:val="clear" w:color="auto" w:fill="auto"/>
          </w:tcPr>
          <w:p w14:paraId="77BC6261" w14:textId="77777777"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Borovica čierna</w:t>
            </w:r>
          </w:p>
          <w:p w14:paraId="7BE6570B" w14:textId="1117143C"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w:t>
            </w:r>
            <w:r w:rsidRPr="00FB4C16">
              <w:rPr>
                <w:rFonts w:ascii="Times New Roman" w:hAnsi="Times New Roman" w:cs="Times New Roman"/>
                <w:i/>
                <w:iCs/>
                <w:sz w:val="24"/>
                <w:szCs w:val="24"/>
              </w:rPr>
              <w:t>Pinus nigra</w:t>
            </w:r>
            <w:r w:rsidRPr="00FB4C16">
              <w:rPr>
                <w:rFonts w:ascii="Times New Roman" w:hAnsi="Times New Roman" w:cs="Times New Roman"/>
                <w:sz w:val="24"/>
                <w:szCs w:val="24"/>
              </w:rPr>
              <w:t>)</w:t>
            </w:r>
          </w:p>
        </w:tc>
        <w:tc>
          <w:tcPr>
            <w:tcW w:w="851" w:type="dxa"/>
            <w:shd w:val="clear" w:color="auto" w:fill="auto"/>
          </w:tcPr>
          <w:p w14:paraId="4EA62F37" w14:textId="71D7F6BE"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66</w:t>
            </w:r>
          </w:p>
        </w:tc>
        <w:tc>
          <w:tcPr>
            <w:tcW w:w="1701" w:type="dxa"/>
            <w:shd w:val="clear" w:color="auto" w:fill="auto"/>
          </w:tcPr>
          <w:p w14:paraId="586E3250" w14:textId="3779A9B0"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967</w:t>
            </w:r>
          </w:p>
        </w:tc>
        <w:tc>
          <w:tcPr>
            <w:tcW w:w="567" w:type="dxa"/>
          </w:tcPr>
          <w:p w14:paraId="168CFF08" w14:textId="17C22A38"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0,4</w:t>
            </w:r>
          </w:p>
        </w:tc>
        <w:tc>
          <w:tcPr>
            <w:tcW w:w="567" w:type="dxa"/>
          </w:tcPr>
          <w:p w14:paraId="41603830" w14:textId="3987B666"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1,1</w:t>
            </w:r>
          </w:p>
        </w:tc>
        <w:tc>
          <w:tcPr>
            <w:tcW w:w="1979" w:type="dxa"/>
            <w:shd w:val="clear" w:color="auto" w:fill="auto"/>
          </w:tcPr>
          <w:p w14:paraId="3A2092D3" w14:textId="5AB5A5DF"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425,48</w:t>
            </w:r>
          </w:p>
        </w:tc>
      </w:tr>
      <w:tr w:rsidR="006D43E3" w:rsidRPr="00FB4C16" w14:paraId="358B114A" w14:textId="77777777" w:rsidTr="006D43E3">
        <w:trPr>
          <w:trHeight w:val="452"/>
        </w:trPr>
        <w:tc>
          <w:tcPr>
            <w:tcW w:w="707" w:type="dxa"/>
            <w:shd w:val="clear" w:color="auto" w:fill="auto"/>
          </w:tcPr>
          <w:p w14:paraId="31BCA75C" w14:textId="5779F410"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5</w:t>
            </w:r>
          </w:p>
        </w:tc>
        <w:tc>
          <w:tcPr>
            <w:tcW w:w="2690" w:type="dxa"/>
            <w:shd w:val="clear" w:color="auto" w:fill="auto"/>
          </w:tcPr>
          <w:p w14:paraId="0C85B29D" w14:textId="77777777"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Borovica čierna</w:t>
            </w:r>
          </w:p>
          <w:p w14:paraId="2D6D5142" w14:textId="0021EEEE"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w:t>
            </w:r>
            <w:r w:rsidRPr="00FB4C16">
              <w:rPr>
                <w:rFonts w:ascii="Times New Roman" w:hAnsi="Times New Roman" w:cs="Times New Roman"/>
                <w:i/>
                <w:iCs/>
                <w:sz w:val="24"/>
                <w:szCs w:val="24"/>
              </w:rPr>
              <w:t>Pinus nigra</w:t>
            </w:r>
            <w:r w:rsidRPr="00FB4C16">
              <w:rPr>
                <w:rFonts w:ascii="Times New Roman" w:hAnsi="Times New Roman" w:cs="Times New Roman"/>
                <w:sz w:val="24"/>
                <w:szCs w:val="24"/>
              </w:rPr>
              <w:t>)</w:t>
            </w:r>
          </w:p>
        </w:tc>
        <w:tc>
          <w:tcPr>
            <w:tcW w:w="851" w:type="dxa"/>
            <w:shd w:val="clear" w:color="auto" w:fill="auto"/>
          </w:tcPr>
          <w:p w14:paraId="55D32CD6" w14:textId="7DDD62BA"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62</w:t>
            </w:r>
          </w:p>
        </w:tc>
        <w:tc>
          <w:tcPr>
            <w:tcW w:w="1701" w:type="dxa"/>
            <w:shd w:val="clear" w:color="auto" w:fill="auto"/>
          </w:tcPr>
          <w:p w14:paraId="216C021C" w14:textId="2F6B1678"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697</w:t>
            </w:r>
          </w:p>
        </w:tc>
        <w:tc>
          <w:tcPr>
            <w:tcW w:w="567" w:type="dxa"/>
          </w:tcPr>
          <w:p w14:paraId="4799A305" w14:textId="6A5A08E8"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0,4</w:t>
            </w:r>
          </w:p>
        </w:tc>
        <w:tc>
          <w:tcPr>
            <w:tcW w:w="567" w:type="dxa"/>
          </w:tcPr>
          <w:p w14:paraId="11FF1FCB" w14:textId="0C98CAB9"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1,1</w:t>
            </w:r>
          </w:p>
        </w:tc>
        <w:tc>
          <w:tcPr>
            <w:tcW w:w="1979" w:type="dxa"/>
            <w:shd w:val="clear" w:color="auto" w:fill="auto"/>
          </w:tcPr>
          <w:p w14:paraId="6C0FCF28" w14:textId="7A8BC403"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425,48</w:t>
            </w:r>
          </w:p>
        </w:tc>
      </w:tr>
      <w:tr w:rsidR="006D43E3" w:rsidRPr="00FB4C16" w14:paraId="0D0728B0" w14:textId="77777777" w:rsidTr="006D43E3">
        <w:trPr>
          <w:trHeight w:val="452"/>
        </w:trPr>
        <w:tc>
          <w:tcPr>
            <w:tcW w:w="707" w:type="dxa"/>
            <w:shd w:val="clear" w:color="auto" w:fill="auto"/>
          </w:tcPr>
          <w:p w14:paraId="590FD7F8" w14:textId="7C94E632"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w:t>
            </w:r>
          </w:p>
        </w:tc>
        <w:tc>
          <w:tcPr>
            <w:tcW w:w="2690" w:type="dxa"/>
            <w:shd w:val="clear" w:color="auto" w:fill="auto"/>
          </w:tcPr>
          <w:p w14:paraId="78EC7548" w14:textId="77777777"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Borovica čierna</w:t>
            </w:r>
          </w:p>
          <w:p w14:paraId="4FDD29B9" w14:textId="225C4571" w:rsidR="006D43E3" w:rsidRPr="00FB4C16" w:rsidRDefault="006D43E3" w:rsidP="006D43E3">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w:t>
            </w:r>
            <w:r w:rsidRPr="00FB4C16">
              <w:rPr>
                <w:rFonts w:ascii="Times New Roman" w:hAnsi="Times New Roman" w:cs="Times New Roman"/>
                <w:i/>
                <w:iCs/>
                <w:sz w:val="24"/>
                <w:szCs w:val="24"/>
              </w:rPr>
              <w:t>Pinus nigra</w:t>
            </w:r>
            <w:r w:rsidRPr="00FB4C16">
              <w:rPr>
                <w:rFonts w:ascii="Times New Roman" w:hAnsi="Times New Roman" w:cs="Times New Roman"/>
                <w:sz w:val="24"/>
                <w:szCs w:val="24"/>
              </w:rPr>
              <w:t>)</w:t>
            </w:r>
          </w:p>
        </w:tc>
        <w:tc>
          <w:tcPr>
            <w:tcW w:w="851" w:type="dxa"/>
            <w:shd w:val="clear" w:color="auto" w:fill="auto"/>
          </w:tcPr>
          <w:p w14:paraId="729675DF" w14:textId="6DBC41EB"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66</w:t>
            </w:r>
          </w:p>
        </w:tc>
        <w:tc>
          <w:tcPr>
            <w:tcW w:w="1701" w:type="dxa"/>
            <w:shd w:val="clear" w:color="auto" w:fill="auto"/>
          </w:tcPr>
          <w:p w14:paraId="1134D9C9" w14:textId="788462AF"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697</w:t>
            </w:r>
          </w:p>
        </w:tc>
        <w:tc>
          <w:tcPr>
            <w:tcW w:w="567" w:type="dxa"/>
          </w:tcPr>
          <w:p w14:paraId="3393AB8B" w14:textId="178D5040"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0,4</w:t>
            </w:r>
          </w:p>
        </w:tc>
        <w:tc>
          <w:tcPr>
            <w:tcW w:w="567" w:type="dxa"/>
          </w:tcPr>
          <w:p w14:paraId="7F3257DB" w14:textId="5C76CF75"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1,1</w:t>
            </w:r>
          </w:p>
        </w:tc>
        <w:tc>
          <w:tcPr>
            <w:tcW w:w="1979" w:type="dxa"/>
            <w:shd w:val="clear" w:color="auto" w:fill="auto"/>
          </w:tcPr>
          <w:p w14:paraId="4328BDD3" w14:textId="770B0119" w:rsidR="006D43E3" w:rsidRPr="00FB4C16" w:rsidRDefault="006D43E3" w:rsidP="006D43E3">
            <w:pPr>
              <w:spacing w:line="276" w:lineRule="auto"/>
              <w:jc w:val="center"/>
              <w:rPr>
                <w:rFonts w:ascii="Times New Roman" w:hAnsi="Times New Roman" w:cs="Times New Roman"/>
                <w:sz w:val="24"/>
                <w:szCs w:val="24"/>
              </w:rPr>
            </w:pPr>
            <w:r w:rsidRPr="00FB4C16">
              <w:rPr>
                <w:rFonts w:ascii="Times New Roman" w:hAnsi="Times New Roman" w:cs="Times New Roman"/>
                <w:sz w:val="24"/>
                <w:szCs w:val="24"/>
              </w:rPr>
              <w:t>425,48</w:t>
            </w:r>
          </w:p>
        </w:tc>
      </w:tr>
    </w:tbl>
    <w:p w14:paraId="2A3118F2" w14:textId="77777777" w:rsidR="00372F83" w:rsidRPr="00FB4C16" w:rsidRDefault="001E0569"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 xml:space="preserve">                 </w:t>
      </w:r>
    </w:p>
    <w:p w14:paraId="3AD888F0" w14:textId="217A9CB3" w:rsidR="001E0569" w:rsidRPr="00FB4C16" w:rsidRDefault="00372F83"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 xml:space="preserve">           </w:t>
      </w:r>
      <w:r w:rsidR="001E0569" w:rsidRPr="00FB4C16">
        <w:rPr>
          <w:rFonts w:ascii="Times New Roman" w:hAnsi="Times New Roman" w:cs="Times New Roman"/>
          <w:sz w:val="24"/>
          <w:szCs w:val="24"/>
        </w:rPr>
        <w:t xml:space="preserve">Spolu: ...................................................................................................... </w:t>
      </w:r>
      <w:r w:rsidR="00416A4A" w:rsidRPr="00FB4C16">
        <w:rPr>
          <w:rFonts w:ascii="Times New Roman" w:hAnsi="Times New Roman" w:cs="Times New Roman"/>
          <w:sz w:val="24"/>
          <w:szCs w:val="24"/>
        </w:rPr>
        <w:t xml:space="preserve"> </w:t>
      </w:r>
      <w:r w:rsidR="006D43E3" w:rsidRPr="00FB4C16">
        <w:rPr>
          <w:rFonts w:ascii="Times New Roman" w:hAnsi="Times New Roman" w:cs="Times New Roman"/>
          <w:sz w:val="24"/>
          <w:szCs w:val="24"/>
        </w:rPr>
        <w:t>5 535,40</w:t>
      </w:r>
      <w:r w:rsidR="004F4C80" w:rsidRPr="00FB4C16">
        <w:rPr>
          <w:rFonts w:ascii="Times New Roman" w:hAnsi="Times New Roman" w:cs="Times New Roman"/>
          <w:sz w:val="24"/>
          <w:szCs w:val="24"/>
        </w:rPr>
        <w:t xml:space="preserve"> </w:t>
      </w:r>
      <w:r w:rsidR="00416A4A" w:rsidRPr="00FB4C16">
        <w:rPr>
          <w:rFonts w:ascii="Times New Roman" w:hAnsi="Times New Roman" w:cs="Times New Roman"/>
          <w:sz w:val="24"/>
          <w:szCs w:val="24"/>
        </w:rPr>
        <w:t>€</w:t>
      </w:r>
    </w:p>
    <w:p w14:paraId="1DE38AA7" w14:textId="0C204A63" w:rsidR="006D43E3" w:rsidRDefault="006D43E3"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Po výrube sa zabezpečí vyfrézovanie pňov pod úroveň terénu.</w:t>
      </w:r>
    </w:p>
    <w:p w14:paraId="4DD276FB" w14:textId="77777777" w:rsidR="00FB4C16" w:rsidRPr="00FB4C16" w:rsidRDefault="00FB4C16" w:rsidP="004F4C80">
      <w:pPr>
        <w:spacing w:line="276" w:lineRule="auto"/>
        <w:rPr>
          <w:rFonts w:ascii="Times New Roman" w:hAnsi="Times New Roman" w:cs="Times New Roman"/>
          <w:sz w:val="24"/>
          <w:szCs w:val="24"/>
        </w:rPr>
      </w:pPr>
    </w:p>
    <w:p w14:paraId="7783B720" w14:textId="1F5E412F" w:rsidR="00416A4A" w:rsidRPr="00FB4C16" w:rsidRDefault="00416A4A" w:rsidP="004F4C80">
      <w:pPr>
        <w:pStyle w:val="Odsekzoznamu"/>
        <w:numPr>
          <w:ilvl w:val="1"/>
          <w:numId w:val="7"/>
        </w:numPr>
        <w:spacing w:before="240" w:after="0" w:line="276" w:lineRule="auto"/>
        <w:rPr>
          <w:rFonts w:ascii="Times New Roman" w:hAnsi="Times New Roman" w:cs="Times New Roman"/>
          <w:sz w:val="24"/>
          <w:szCs w:val="24"/>
        </w:rPr>
      </w:pPr>
      <w:r w:rsidRPr="00FB4C16">
        <w:rPr>
          <w:rFonts w:ascii="Times New Roman" w:hAnsi="Times New Roman" w:cs="Times New Roman"/>
          <w:b/>
          <w:bCs/>
          <w:sz w:val="24"/>
          <w:szCs w:val="24"/>
        </w:rPr>
        <w:t>Ochrana dotknutých drevín</w:t>
      </w:r>
    </w:p>
    <w:p w14:paraId="4F136C56" w14:textId="77777777" w:rsidR="008E0921" w:rsidRPr="00FB4C16" w:rsidRDefault="00416A4A" w:rsidP="004F4C80">
      <w:pPr>
        <w:spacing w:before="240" w:after="0" w:line="276" w:lineRule="auto"/>
        <w:ind w:firstLine="360"/>
        <w:jc w:val="both"/>
        <w:rPr>
          <w:rFonts w:ascii="Times New Roman" w:hAnsi="Times New Roman" w:cs="Times New Roman"/>
          <w:sz w:val="24"/>
          <w:szCs w:val="24"/>
        </w:rPr>
      </w:pPr>
      <w:r w:rsidRPr="00FB4C16">
        <w:rPr>
          <w:rFonts w:ascii="Times New Roman" w:hAnsi="Times New Roman" w:cs="Times New Roman"/>
          <w:sz w:val="24"/>
          <w:szCs w:val="24"/>
        </w:rPr>
        <w:t>Dreviny, ktoré sa nachádzajú do vzdialenosti 6 m od staveniska sa považujú za dreviny dotknuté stavebnou činnosťou. Na tieto dreviny treba zabezpečiť ochranu podľa STN 837010 Ošetrovanie, udržiavanie a ochrana stromovej vegetácie časť 4. Poškodenie drevín a prevencia pred poškodením pri stavebných činnostiach a Arboristického štandardu č. 2 Ochrana drevín pri stavebnej činnosti.</w:t>
      </w:r>
      <w:r w:rsidR="008E0921" w:rsidRPr="00FB4C16">
        <w:rPr>
          <w:rFonts w:ascii="Times New Roman" w:hAnsi="Times New Roman" w:cs="Times New Roman"/>
          <w:sz w:val="24"/>
          <w:szCs w:val="24"/>
        </w:rPr>
        <w:t xml:space="preserve"> </w:t>
      </w:r>
    </w:p>
    <w:p w14:paraId="447D2B0C" w14:textId="082FBEEE" w:rsidR="008E0921" w:rsidRPr="00FB4C16" w:rsidRDefault="008E0921"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t>Akákoľvek činnosť v chránenom koreňovom priestore, vrátane ukladania materiálov, umiestnenia zariadení, vjazdu, státia a trasovania stavebných mechanizmov, výkopovej činnosti, navážky a  podobne je zakázaná. Vo výnimočných prípadoch</w:t>
      </w:r>
      <w:r w:rsidR="001C4D71" w:rsidRPr="00FB4C16">
        <w:rPr>
          <w:rFonts w:ascii="Times New Roman" w:hAnsi="Times New Roman" w:cs="Times New Roman"/>
          <w:sz w:val="24"/>
          <w:szCs w:val="24"/>
        </w:rPr>
        <w:t xml:space="preserve"> sa uskutočnia opatrenia podľa arboristického štandardu č. 2 bod 3.2.1 až 3.2.3.</w:t>
      </w:r>
    </w:p>
    <w:p w14:paraId="1A0671B3" w14:textId="17BE4BB6" w:rsidR="004E09D2" w:rsidRPr="00FB4C16" w:rsidRDefault="008E0921" w:rsidP="004F4C80">
      <w:pPr>
        <w:spacing w:after="0" w:line="276" w:lineRule="auto"/>
        <w:jc w:val="both"/>
        <w:rPr>
          <w:rFonts w:ascii="Times New Roman" w:hAnsi="Times New Roman" w:cs="Times New Roman"/>
          <w:sz w:val="24"/>
          <w:szCs w:val="24"/>
        </w:rPr>
      </w:pPr>
      <w:r w:rsidRPr="00FB4C16">
        <w:rPr>
          <w:rFonts w:ascii="Times New Roman" w:hAnsi="Times New Roman" w:cs="Times New Roman"/>
          <w:sz w:val="24"/>
          <w:szCs w:val="24"/>
        </w:rPr>
        <w:lastRenderedPageBreak/>
        <w:t>Pri stavebnej činnosti sa musí minimalizovať riziko poškodenia nadzemných častí</w:t>
      </w:r>
      <w:r w:rsidR="001C4D71" w:rsidRPr="00FB4C16">
        <w:rPr>
          <w:rFonts w:ascii="Times New Roman" w:hAnsi="Times New Roman" w:cs="Times New Roman"/>
          <w:sz w:val="24"/>
          <w:szCs w:val="24"/>
        </w:rPr>
        <w:t xml:space="preserve"> </w:t>
      </w:r>
      <w:r w:rsidRPr="00FB4C16">
        <w:rPr>
          <w:rFonts w:ascii="Times New Roman" w:hAnsi="Times New Roman" w:cs="Times New Roman"/>
          <w:sz w:val="24"/>
          <w:szCs w:val="24"/>
        </w:rPr>
        <w:t>stromu stavebnou činnosťou a mechanizmami. V prípadoch zvýšeného rizika</w:t>
      </w:r>
      <w:r w:rsidR="001C4D71" w:rsidRPr="00FB4C16">
        <w:rPr>
          <w:rFonts w:ascii="Times New Roman" w:hAnsi="Times New Roman" w:cs="Times New Roman"/>
          <w:sz w:val="24"/>
          <w:szCs w:val="24"/>
        </w:rPr>
        <w:t xml:space="preserve"> </w:t>
      </w:r>
      <w:r w:rsidRPr="00FB4C16">
        <w:rPr>
          <w:rFonts w:ascii="Times New Roman" w:hAnsi="Times New Roman" w:cs="Times New Roman"/>
          <w:sz w:val="24"/>
          <w:szCs w:val="24"/>
        </w:rPr>
        <w:t>poškodenia treba rešpektovať postupy špecifikované v</w:t>
      </w:r>
      <w:r w:rsidR="001C4D71" w:rsidRPr="00FB4C16">
        <w:rPr>
          <w:rFonts w:ascii="Times New Roman" w:hAnsi="Times New Roman" w:cs="Times New Roman"/>
          <w:sz w:val="24"/>
          <w:szCs w:val="24"/>
        </w:rPr>
        <w:t xml:space="preserve"> arboristickom štandarde č. 2 v </w:t>
      </w:r>
      <w:r w:rsidRPr="00FB4C16">
        <w:rPr>
          <w:rFonts w:ascii="Times New Roman" w:hAnsi="Times New Roman" w:cs="Times New Roman"/>
          <w:sz w:val="24"/>
          <w:szCs w:val="24"/>
        </w:rPr>
        <w:t>bodoch</w:t>
      </w:r>
      <w:r w:rsidR="001C4D71" w:rsidRPr="00FB4C16">
        <w:rPr>
          <w:rFonts w:ascii="Times New Roman" w:hAnsi="Times New Roman" w:cs="Times New Roman"/>
          <w:sz w:val="24"/>
          <w:szCs w:val="24"/>
        </w:rPr>
        <w:t xml:space="preserve"> 3.2.1 až 3.2.4</w:t>
      </w:r>
      <w:r w:rsidRPr="00FB4C16">
        <w:rPr>
          <w:rFonts w:ascii="Times New Roman" w:hAnsi="Times New Roman" w:cs="Times New Roman"/>
          <w:sz w:val="24"/>
          <w:szCs w:val="24"/>
        </w:rPr>
        <w:t>.</w:t>
      </w:r>
    </w:p>
    <w:p w14:paraId="7CC0FF8A" w14:textId="131852D6" w:rsidR="006D43E3" w:rsidRPr="00FB4C16" w:rsidRDefault="006D43E3" w:rsidP="004F4C80">
      <w:pPr>
        <w:spacing w:after="0" w:line="276" w:lineRule="auto"/>
        <w:jc w:val="both"/>
        <w:rPr>
          <w:rFonts w:ascii="Times New Roman" w:hAnsi="Times New Roman" w:cs="Times New Roman"/>
          <w:sz w:val="24"/>
          <w:szCs w:val="24"/>
        </w:rPr>
      </w:pPr>
    </w:p>
    <w:p w14:paraId="272E9F67" w14:textId="77777777" w:rsidR="006D43E3" w:rsidRPr="00FB4C16" w:rsidRDefault="006D43E3" w:rsidP="004F4C80">
      <w:pPr>
        <w:spacing w:after="0" w:line="276" w:lineRule="auto"/>
        <w:jc w:val="both"/>
        <w:rPr>
          <w:rFonts w:ascii="Times New Roman" w:hAnsi="Times New Roman" w:cs="Times New Roman"/>
          <w:sz w:val="24"/>
          <w:szCs w:val="24"/>
        </w:rPr>
      </w:pPr>
    </w:p>
    <w:p w14:paraId="39867735" w14:textId="59C56F5C" w:rsidR="00416A4A" w:rsidRPr="00FB4C16" w:rsidRDefault="00BC6BC2" w:rsidP="004F4C80">
      <w:pPr>
        <w:pStyle w:val="Odsekzoznamu"/>
        <w:numPr>
          <w:ilvl w:val="0"/>
          <w:numId w:val="2"/>
        </w:numPr>
        <w:spacing w:after="0" w:line="276" w:lineRule="auto"/>
        <w:rPr>
          <w:rFonts w:ascii="Times New Roman" w:hAnsi="Times New Roman" w:cs="Times New Roman"/>
          <w:b/>
          <w:bCs/>
          <w:sz w:val="24"/>
          <w:szCs w:val="24"/>
        </w:rPr>
      </w:pPr>
      <w:r w:rsidRPr="00FB4C16">
        <w:rPr>
          <w:rFonts w:ascii="Times New Roman" w:hAnsi="Times New Roman" w:cs="Times New Roman"/>
          <w:b/>
          <w:bCs/>
          <w:sz w:val="24"/>
          <w:szCs w:val="24"/>
        </w:rPr>
        <w:t>Sadové úpravy</w:t>
      </w:r>
    </w:p>
    <w:p w14:paraId="064DF4C4" w14:textId="77777777" w:rsidR="00D41292" w:rsidRPr="00FB4C16" w:rsidRDefault="00D41292" w:rsidP="004F4C80">
      <w:pPr>
        <w:pStyle w:val="Odsekzoznamu"/>
        <w:spacing w:after="0" w:line="276" w:lineRule="auto"/>
        <w:ind w:left="360"/>
        <w:rPr>
          <w:rFonts w:ascii="Times New Roman" w:hAnsi="Times New Roman" w:cs="Times New Roman"/>
          <w:b/>
          <w:bCs/>
          <w:sz w:val="24"/>
          <w:szCs w:val="24"/>
        </w:rPr>
      </w:pPr>
    </w:p>
    <w:p w14:paraId="073335CB" w14:textId="54F4DCFD" w:rsidR="004E09D2" w:rsidRPr="00FB4C16" w:rsidRDefault="00E555DA" w:rsidP="004F4C80">
      <w:pPr>
        <w:spacing w:after="0" w:line="276" w:lineRule="auto"/>
        <w:ind w:firstLine="360"/>
        <w:rPr>
          <w:rFonts w:ascii="Times New Roman" w:hAnsi="Times New Roman" w:cs="Times New Roman"/>
          <w:sz w:val="24"/>
          <w:szCs w:val="24"/>
        </w:rPr>
      </w:pPr>
      <w:r w:rsidRPr="00FB4C16">
        <w:rPr>
          <w:rFonts w:ascii="Times New Roman" w:hAnsi="Times New Roman" w:cs="Times New Roman"/>
          <w:sz w:val="24"/>
          <w:szCs w:val="24"/>
        </w:rPr>
        <w:t>Nové trávnaté plochy musia mať úroveň terénu do vzdialenosti min. 1 m od chodníka nižšiu ako je úroveň chodníka, aby sa zamedzilo odtekaniu dažďových vôd z trávnatých plôch.</w:t>
      </w:r>
    </w:p>
    <w:p w14:paraId="75D4BDFA" w14:textId="35749961" w:rsidR="0011589A" w:rsidRPr="00FB4C16" w:rsidRDefault="0011589A"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Plochy určené na zatrávnenie</w:t>
      </w:r>
      <w:r w:rsidR="000A3436" w:rsidRPr="00FB4C16">
        <w:rPr>
          <w:rFonts w:ascii="Times New Roman" w:hAnsi="Times New Roman" w:cs="Times New Roman"/>
          <w:sz w:val="24"/>
          <w:szCs w:val="24"/>
        </w:rPr>
        <w:t>, výsadbu</w:t>
      </w:r>
      <w:r w:rsidRPr="00FB4C16">
        <w:rPr>
          <w:rFonts w:ascii="Times New Roman" w:hAnsi="Times New Roman" w:cs="Times New Roman"/>
          <w:sz w:val="24"/>
          <w:szCs w:val="24"/>
        </w:rPr>
        <w:t>:</w:t>
      </w:r>
    </w:p>
    <w:p w14:paraId="0B2C8C70" w14:textId="1DCB69FE" w:rsidR="00BC6BC2" w:rsidRPr="00FB4C16" w:rsidRDefault="0011589A" w:rsidP="004F4C80">
      <w:pPr>
        <w:pStyle w:val="Odsekzoznamu"/>
        <w:numPr>
          <w:ilvl w:val="0"/>
          <w:numId w:val="1"/>
        </w:numPr>
        <w:spacing w:line="276" w:lineRule="auto"/>
        <w:rPr>
          <w:rFonts w:ascii="Times New Roman" w:hAnsi="Times New Roman" w:cs="Times New Roman"/>
          <w:sz w:val="24"/>
          <w:szCs w:val="24"/>
        </w:rPr>
      </w:pPr>
      <w:r w:rsidRPr="00FB4C16">
        <w:rPr>
          <w:rFonts w:ascii="Times New Roman" w:hAnsi="Times New Roman" w:cs="Times New Roman"/>
          <w:sz w:val="24"/>
          <w:szCs w:val="24"/>
        </w:rPr>
        <w:t>intenzívne využívané / plocha č. 6 (okolie športového ihriska)</w:t>
      </w:r>
      <w:r w:rsidR="00BC6BC2" w:rsidRPr="00FB4C16">
        <w:rPr>
          <w:rFonts w:ascii="Times New Roman" w:hAnsi="Times New Roman" w:cs="Times New Roman"/>
          <w:sz w:val="24"/>
          <w:szCs w:val="24"/>
        </w:rPr>
        <w:t xml:space="preserve"> </w:t>
      </w:r>
    </w:p>
    <w:p w14:paraId="76866B42" w14:textId="185C545F" w:rsidR="0011589A" w:rsidRPr="00FB4C16" w:rsidRDefault="0011589A" w:rsidP="004F4C80">
      <w:pPr>
        <w:pStyle w:val="Odsekzoznamu"/>
        <w:numPr>
          <w:ilvl w:val="0"/>
          <w:numId w:val="1"/>
        </w:numPr>
        <w:spacing w:line="276" w:lineRule="auto"/>
        <w:rPr>
          <w:rFonts w:ascii="Times New Roman" w:hAnsi="Times New Roman" w:cs="Times New Roman"/>
          <w:sz w:val="24"/>
          <w:szCs w:val="24"/>
        </w:rPr>
      </w:pPr>
      <w:r w:rsidRPr="00FB4C16">
        <w:rPr>
          <w:rFonts w:ascii="Times New Roman" w:hAnsi="Times New Roman" w:cs="Times New Roman"/>
          <w:sz w:val="24"/>
          <w:szCs w:val="24"/>
        </w:rPr>
        <w:t xml:space="preserve">nižšia intenzita pohybu / plocha č. 1, 4, 5, 8, 9, 12 </w:t>
      </w:r>
    </w:p>
    <w:p w14:paraId="3E95E520" w14:textId="35FD27ED" w:rsidR="000A3436" w:rsidRPr="00FB4C16" w:rsidRDefault="00105A37" w:rsidP="004F4C80">
      <w:pPr>
        <w:pStyle w:val="Odsekzoznamu"/>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p</w:t>
      </w:r>
      <w:r w:rsidR="000A3436" w:rsidRPr="00FB4C16">
        <w:rPr>
          <w:rFonts w:ascii="Times New Roman" w:hAnsi="Times New Roman" w:cs="Times New Roman"/>
          <w:sz w:val="24"/>
          <w:szCs w:val="24"/>
        </w:rPr>
        <w:t>lochy lemujúce parkovné plochy / plocha č. 2, 7, 10, 11 – výsadba pôdokryvných krovín</w:t>
      </w:r>
    </w:p>
    <w:p w14:paraId="51615CE3" w14:textId="6EBB10AC" w:rsidR="00D41292" w:rsidRPr="00FB4C16" w:rsidRDefault="00105A37" w:rsidP="004F4C80">
      <w:pPr>
        <w:pStyle w:val="Odsekzoznamu"/>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ž</w:t>
      </w:r>
      <w:r w:rsidR="004E09D2" w:rsidRPr="00FB4C16">
        <w:rPr>
          <w:rFonts w:ascii="Times New Roman" w:hAnsi="Times New Roman" w:cs="Times New Roman"/>
          <w:sz w:val="24"/>
          <w:szCs w:val="24"/>
        </w:rPr>
        <w:t>ivé ploty lemujúce stojiská polopodzemných kontajnerov</w:t>
      </w:r>
      <w:r w:rsidR="000A3436" w:rsidRPr="00FB4C16">
        <w:rPr>
          <w:rFonts w:ascii="Times New Roman" w:hAnsi="Times New Roman" w:cs="Times New Roman"/>
          <w:sz w:val="24"/>
          <w:szCs w:val="24"/>
        </w:rPr>
        <w:t xml:space="preserve"> </w:t>
      </w:r>
      <w:r w:rsidR="004E09D2" w:rsidRPr="00FB4C16">
        <w:rPr>
          <w:rFonts w:ascii="Times New Roman" w:hAnsi="Times New Roman" w:cs="Times New Roman"/>
          <w:sz w:val="24"/>
          <w:szCs w:val="24"/>
        </w:rPr>
        <w:t>/ plocha č. 3 a</w:t>
      </w:r>
      <w:r w:rsidR="00E637D8" w:rsidRPr="00FB4C16">
        <w:rPr>
          <w:rFonts w:ascii="Times New Roman" w:hAnsi="Times New Roman" w:cs="Times New Roman"/>
          <w:sz w:val="24"/>
          <w:szCs w:val="24"/>
        </w:rPr>
        <w:t> </w:t>
      </w:r>
      <w:r w:rsidR="004E09D2" w:rsidRPr="00FB4C16">
        <w:rPr>
          <w:rFonts w:ascii="Times New Roman" w:hAnsi="Times New Roman" w:cs="Times New Roman"/>
          <w:sz w:val="24"/>
          <w:szCs w:val="24"/>
        </w:rPr>
        <w:t>13</w:t>
      </w:r>
      <w:r w:rsidR="00E637D8" w:rsidRPr="00FB4C16">
        <w:rPr>
          <w:rFonts w:ascii="Times New Roman" w:hAnsi="Times New Roman" w:cs="Times New Roman"/>
          <w:sz w:val="24"/>
          <w:szCs w:val="24"/>
        </w:rPr>
        <w:t>.</w:t>
      </w:r>
    </w:p>
    <w:p w14:paraId="5C02D1E7" w14:textId="77777777" w:rsidR="00D41292" w:rsidRPr="00FB4C16" w:rsidRDefault="00D41292" w:rsidP="004F4C80">
      <w:pPr>
        <w:pStyle w:val="Odsekzoznamu"/>
        <w:spacing w:line="276" w:lineRule="auto"/>
        <w:ind w:left="765"/>
        <w:rPr>
          <w:rFonts w:ascii="Times New Roman" w:hAnsi="Times New Roman" w:cs="Times New Roman"/>
          <w:sz w:val="24"/>
          <w:szCs w:val="24"/>
        </w:rPr>
      </w:pPr>
    </w:p>
    <w:p w14:paraId="619FBCC0" w14:textId="48DE317C" w:rsidR="00E555DA" w:rsidRPr="00FB4C16" w:rsidRDefault="00E555DA" w:rsidP="004F4C80">
      <w:pPr>
        <w:pStyle w:val="Odsekzoznamu"/>
        <w:numPr>
          <w:ilvl w:val="1"/>
          <w:numId w:val="6"/>
        </w:numPr>
        <w:spacing w:line="276" w:lineRule="auto"/>
        <w:rPr>
          <w:rFonts w:ascii="Times New Roman" w:hAnsi="Times New Roman" w:cs="Times New Roman"/>
          <w:b/>
          <w:bCs/>
          <w:sz w:val="24"/>
          <w:szCs w:val="24"/>
        </w:rPr>
      </w:pPr>
      <w:r w:rsidRPr="00FB4C16">
        <w:rPr>
          <w:rFonts w:ascii="Times New Roman" w:hAnsi="Times New Roman" w:cs="Times New Roman"/>
          <w:b/>
          <w:bCs/>
          <w:sz w:val="24"/>
          <w:szCs w:val="24"/>
        </w:rPr>
        <w:t>Nové trávnaté plochy</w:t>
      </w:r>
    </w:p>
    <w:p w14:paraId="74CE9AAC" w14:textId="17DAC622" w:rsidR="00BC6BC2" w:rsidRPr="00FB4C16" w:rsidRDefault="004E09D2" w:rsidP="004F4C80">
      <w:pPr>
        <w:spacing w:line="276" w:lineRule="auto"/>
        <w:rPr>
          <w:rFonts w:ascii="Times New Roman" w:hAnsi="Times New Roman" w:cs="Times New Roman"/>
          <w:sz w:val="24"/>
          <w:szCs w:val="24"/>
        </w:rPr>
      </w:pPr>
      <w:r w:rsidRPr="00FB4C16">
        <w:rPr>
          <w:rFonts w:ascii="Times New Roman" w:hAnsi="Times New Roman" w:cs="Times New Roman"/>
          <w:sz w:val="24"/>
          <w:szCs w:val="24"/>
        </w:rPr>
        <w:t>Postup prác</w:t>
      </w:r>
      <w:r w:rsidR="00C26F7D" w:rsidRPr="00FB4C16">
        <w:rPr>
          <w:rFonts w:ascii="Times New Roman" w:hAnsi="Times New Roman" w:cs="Times New Roman"/>
          <w:sz w:val="24"/>
          <w:szCs w:val="24"/>
        </w:rPr>
        <w:t xml:space="preserve"> pre založenie </w:t>
      </w:r>
      <w:r w:rsidR="00E637D8" w:rsidRPr="00FB4C16">
        <w:rPr>
          <w:rFonts w:ascii="Times New Roman" w:hAnsi="Times New Roman" w:cs="Times New Roman"/>
          <w:sz w:val="24"/>
          <w:szCs w:val="24"/>
        </w:rPr>
        <w:t>nových trávnatých plôch a plôch určených na výsadbu</w:t>
      </w:r>
      <w:r w:rsidRPr="00FB4C16">
        <w:rPr>
          <w:rFonts w:ascii="Times New Roman" w:hAnsi="Times New Roman" w:cs="Times New Roman"/>
          <w:sz w:val="24"/>
          <w:szCs w:val="24"/>
        </w:rPr>
        <w:t xml:space="preserve">: </w:t>
      </w:r>
    </w:p>
    <w:p w14:paraId="4DE0F44B" w14:textId="19CC7DA9" w:rsidR="00C26F7D" w:rsidRPr="00FB4C16" w:rsidRDefault="00487174" w:rsidP="004F4C80">
      <w:pPr>
        <w:spacing w:line="276" w:lineRule="auto"/>
        <w:ind w:firstLine="284"/>
        <w:jc w:val="both"/>
        <w:rPr>
          <w:rFonts w:ascii="Times New Roman" w:hAnsi="Times New Roman" w:cs="Times New Roman"/>
          <w:sz w:val="24"/>
          <w:szCs w:val="24"/>
        </w:rPr>
      </w:pPr>
      <w:r w:rsidRPr="00FB4C16">
        <w:rPr>
          <w:rFonts w:ascii="Times New Roman" w:hAnsi="Times New Roman" w:cs="Times New Roman"/>
          <w:sz w:val="24"/>
          <w:szCs w:val="24"/>
        </w:rPr>
        <w:t xml:space="preserve">Pred samotným zatrávnením je nutné urobiť najskôr zásypové práce v miestach kde sa vybrala spevnená plocha, taktiež aj svahovanie </w:t>
      </w:r>
      <w:r w:rsidR="004F4C80" w:rsidRPr="00FB4C16">
        <w:rPr>
          <w:rFonts w:ascii="Times New Roman" w:hAnsi="Times New Roman" w:cs="Times New Roman"/>
          <w:sz w:val="24"/>
          <w:szCs w:val="24"/>
        </w:rPr>
        <w:t xml:space="preserve">novách a </w:t>
      </w:r>
      <w:r w:rsidRPr="00FB4C16">
        <w:rPr>
          <w:rFonts w:ascii="Times New Roman" w:hAnsi="Times New Roman" w:cs="Times New Roman"/>
          <w:sz w:val="24"/>
          <w:szCs w:val="24"/>
        </w:rPr>
        <w:t>existujúcich zelených plô</w:t>
      </w:r>
      <w:r w:rsidR="004F4C80" w:rsidRPr="00FB4C16">
        <w:rPr>
          <w:rFonts w:ascii="Times New Roman" w:hAnsi="Times New Roman" w:cs="Times New Roman"/>
          <w:sz w:val="24"/>
          <w:szCs w:val="24"/>
        </w:rPr>
        <w:t>ch</w:t>
      </w:r>
      <w:r w:rsidRPr="00FB4C16">
        <w:rPr>
          <w:rFonts w:ascii="Times New Roman" w:hAnsi="Times New Roman" w:cs="Times New Roman"/>
          <w:sz w:val="24"/>
          <w:szCs w:val="24"/>
        </w:rPr>
        <w:t>. Nerovnosti terénu a zásypy treba pritom zasypať najprv výkopovým materiálom horšej kvality</w:t>
      </w:r>
      <w:r w:rsidR="00E555DA" w:rsidRPr="00FB4C16">
        <w:rPr>
          <w:rFonts w:ascii="Times New Roman" w:hAnsi="Times New Roman" w:cs="Times New Roman"/>
          <w:sz w:val="24"/>
          <w:szCs w:val="24"/>
        </w:rPr>
        <w:t xml:space="preserve"> (nie stavebnou suťou)</w:t>
      </w:r>
      <w:r w:rsidRPr="00FB4C16">
        <w:rPr>
          <w:rFonts w:ascii="Times New Roman" w:hAnsi="Times New Roman" w:cs="Times New Roman"/>
          <w:sz w:val="24"/>
          <w:szCs w:val="24"/>
        </w:rPr>
        <w:t xml:space="preserve">. Nad túto vrstvu sa vytvorí filtračná vrstva z piesku aby sa zabránilo vyplavovaniu organických častí z vegetačnej vrstvy. Na filtračnú vrstvu sa umiestni ornica – vegetačná vrstva. Vhodné je nechať nasypanú pôdu niekoľko týždňov uľahnúť, ideálne vystaviť ju cez zimné obdobie mrazom. Po usadnutí má byť minimálne 100 – 150 mm hrubá. Najvhodnejšie na výsev sú dva hlavné termíny - neskorá jar (apríl, máj) a skorá jeseň (august, september). Klimatické podmienky sa menia z roka na rok, a preto spravidla platí, že pôda musí byť mierne vlhká a jej teplota nad 10° C. </w:t>
      </w:r>
      <w:r w:rsidR="00E555DA" w:rsidRPr="00FB4C16">
        <w:rPr>
          <w:rFonts w:ascii="Times New Roman" w:hAnsi="Times New Roman" w:cs="Times New Roman"/>
          <w:sz w:val="24"/>
          <w:szCs w:val="24"/>
        </w:rPr>
        <w:t xml:space="preserve">Krátko pred výsevom semena je treba jemnejšie spracovať pôdu prekyprením (ručné rytie, frézovanie, prekopanie) a urovnať povrch hrabaním. </w:t>
      </w:r>
      <w:r w:rsidRPr="00FB4C16">
        <w:rPr>
          <w:rFonts w:ascii="Times New Roman" w:hAnsi="Times New Roman" w:cs="Times New Roman"/>
          <w:sz w:val="24"/>
          <w:szCs w:val="24"/>
        </w:rPr>
        <w:t xml:space="preserve">Trávové semeno sa po výseve </w:t>
      </w:r>
      <w:r w:rsidR="00C26F7D" w:rsidRPr="00FB4C16">
        <w:rPr>
          <w:rFonts w:ascii="Times New Roman" w:hAnsi="Times New Roman" w:cs="Times New Roman"/>
          <w:sz w:val="24"/>
          <w:szCs w:val="24"/>
        </w:rPr>
        <w:t>zasek</w:t>
      </w:r>
      <w:r w:rsidRPr="00FB4C16">
        <w:rPr>
          <w:rFonts w:ascii="Times New Roman" w:hAnsi="Times New Roman" w:cs="Times New Roman"/>
          <w:sz w:val="24"/>
          <w:szCs w:val="24"/>
        </w:rPr>
        <w:t>á</w:t>
      </w:r>
      <w:r w:rsidR="00C26F7D" w:rsidRPr="00FB4C16">
        <w:rPr>
          <w:rFonts w:ascii="Times New Roman" w:hAnsi="Times New Roman" w:cs="Times New Roman"/>
          <w:sz w:val="24"/>
          <w:szCs w:val="24"/>
        </w:rPr>
        <w:t xml:space="preserve"> hrabľami, mierne </w:t>
      </w:r>
      <w:r w:rsidRPr="00FB4C16">
        <w:rPr>
          <w:rFonts w:ascii="Times New Roman" w:hAnsi="Times New Roman" w:cs="Times New Roman"/>
          <w:sz w:val="24"/>
          <w:szCs w:val="24"/>
        </w:rPr>
        <w:t xml:space="preserve">sa </w:t>
      </w:r>
      <w:r w:rsidR="00C26F7D" w:rsidRPr="00FB4C16">
        <w:rPr>
          <w:rFonts w:ascii="Times New Roman" w:hAnsi="Times New Roman" w:cs="Times New Roman"/>
          <w:sz w:val="24"/>
          <w:szCs w:val="24"/>
        </w:rPr>
        <w:t>utlač</w:t>
      </w:r>
      <w:r w:rsidRPr="00FB4C16">
        <w:rPr>
          <w:rFonts w:ascii="Times New Roman" w:hAnsi="Times New Roman" w:cs="Times New Roman"/>
          <w:sz w:val="24"/>
          <w:szCs w:val="24"/>
        </w:rPr>
        <w:t>í</w:t>
      </w:r>
      <w:r w:rsidR="00C26F7D" w:rsidRPr="00FB4C16">
        <w:rPr>
          <w:rFonts w:ascii="Times New Roman" w:hAnsi="Times New Roman" w:cs="Times New Roman"/>
          <w:sz w:val="24"/>
          <w:szCs w:val="24"/>
        </w:rPr>
        <w:t xml:space="preserve"> povrch pôdy a zal</w:t>
      </w:r>
      <w:r w:rsidRPr="00FB4C16">
        <w:rPr>
          <w:rFonts w:ascii="Times New Roman" w:hAnsi="Times New Roman" w:cs="Times New Roman"/>
          <w:sz w:val="24"/>
          <w:szCs w:val="24"/>
        </w:rPr>
        <w:t>ej</w:t>
      </w:r>
      <w:r w:rsidR="00C26F7D" w:rsidRPr="00FB4C16">
        <w:rPr>
          <w:rFonts w:ascii="Times New Roman" w:hAnsi="Times New Roman" w:cs="Times New Roman"/>
          <w:sz w:val="24"/>
          <w:szCs w:val="24"/>
        </w:rPr>
        <w:t xml:space="preserve"> vodou</w:t>
      </w:r>
      <w:r w:rsidRPr="00FB4C16">
        <w:rPr>
          <w:rFonts w:ascii="Times New Roman" w:hAnsi="Times New Roman" w:cs="Times New Roman"/>
          <w:sz w:val="24"/>
          <w:szCs w:val="24"/>
        </w:rPr>
        <w:t>.</w:t>
      </w:r>
    </w:p>
    <w:p w14:paraId="62DD2AEF" w14:textId="2BB687C4" w:rsidR="00E637D8" w:rsidRPr="00FB4C16" w:rsidRDefault="00E637D8"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 výsev trávneho semena určeného pre intenzívne zašliapavanie 126,16 m</w:t>
      </w:r>
      <w:r w:rsidRPr="00FB4C16">
        <w:rPr>
          <w:rFonts w:ascii="Times New Roman" w:hAnsi="Times New Roman" w:cs="Times New Roman"/>
          <w:sz w:val="24"/>
          <w:szCs w:val="24"/>
          <w:vertAlign w:val="superscript"/>
        </w:rPr>
        <w:t>2</w:t>
      </w:r>
      <w:r w:rsidRPr="00FB4C16">
        <w:rPr>
          <w:rFonts w:ascii="Times New Roman" w:hAnsi="Times New Roman" w:cs="Times New Roman"/>
          <w:sz w:val="24"/>
          <w:szCs w:val="24"/>
        </w:rPr>
        <w:t xml:space="preserve"> / </w:t>
      </w:r>
      <w:r w:rsidR="00BC0178">
        <w:rPr>
          <w:rFonts w:ascii="Times New Roman" w:hAnsi="Times New Roman" w:cs="Times New Roman"/>
          <w:sz w:val="24"/>
          <w:szCs w:val="24"/>
        </w:rPr>
        <w:t>3</w:t>
      </w:r>
      <w:r w:rsidRPr="00FB4C16">
        <w:rPr>
          <w:rFonts w:ascii="Times New Roman" w:hAnsi="Times New Roman" w:cs="Times New Roman"/>
          <w:sz w:val="24"/>
          <w:szCs w:val="24"/>
        </w:rPr>
        <w:t xml:space="preserve"> kg</w:t>
      </w:r>
      <w:r w:rsidR="00BC0178">
        <w:rPr>
          <w:rFonts w:ascii="Times New Roman" w:hAnsi="Times New Roman" w:cs="Times New Roman"/>
          <w:sz w:val="24"/>
          <w:szCs w:val="24"/>
        </w:rPr>
        <w:t xml:space="preserve"> do plochy                              č. 6;</w:t>
      </w:r>
    </w:p>
    <w:p w14:paraId="1EA4FB7C" w14:textId="14832EC4" w:rsidR="00BC0178" w:rsidRPr="00FB4C16" w:rsidRDefault="00E637D8"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 xml:space="preserve">- výsev trávového semena </w:t>
      </w:r>
      <w:r w:rsidR="00BC0178">
        <w:rPr>
          <w:rFonts w:ascii="Times New Roman" w:hAnsi="Times New Roman" w:cs="Times New Roman"/>
          <w:sz w:val="24"/>
          <w:szCs w:val="24"/>
        </w:rPr>
        <w:t>rekreačná</w:t>
      </w:r>
      <w:r w:rsidRPr="00FB4C16">
        <w:rPr>
          <w:rFonts w:ascii="Times New Roman" w:hAnsi="Times New Roman" w:cs="Times New Roman"/>
          <w:sz w:val="24"/>
          <w:szCs w:val="24"/>
        </w:rPr>
        <w:t xml:space="preserve"> zmes </w:t>
      </w:r>
      <w:r w:rsidR="00BC0178">
        <w:rPr>
          <w:rFonts w:ascii="Times New Roman" w:hAnsi="Times New Roman" w:cs="Times New Roman"/>
          <w:sz w:val="24"/>
          <w:szCs w:val="24"/>
        </w:rPr>
        <w:t>729,11</w:t>
      </w:r>
      <w:r w:rsidRPr="00FB4C16">
        <w:rPr>
          <w:rFonts w:ascii="Times New Roman" w:hAnsi="Times New Roman" w:cs="Times New Roman"/>
          <w:sz w:val="24"/>
          <w:szCs w:val="24"/>
        </w:rPr>
        <w:t xml:space="preserve"> m</w:t>
      </w:r>
      <w:r w:rsidRPr="00BC0178">
        <w:rPr>
          <w:rFonts w:ascii="Times New Roman" w:hAnsi="Times New Roman" w:cs="Times New Roman"/>
          <w:sz w:val="24"/>
          <w:szCs w:val="24"/>
          <w:vertAlign w:val="superscript"/>
        </w:rPr>
        <w:t>2</w:t>
      </w:r>
      <w:r w:rsidRPr="00FB4C16">
        <w:rPr>
          <w:rFonts w:ascii="Times New Roman" w:hAnsi="Times New Roman" w:cs="Times New Roman"/>
          <w:sz w:val="24"/>
          <w:szCs w:val="24"/>
        </w:rPr>
        <w:t xml:space="preserve"> / 1</w:t>
      </w:r>
      <w:r w:rsidR="00BC0178">
        <w:rPr>
          <w:rFonts w:ascii="Times New Roman" w:hAnsi="Times New Roman" w:cs="Times New Roman"/>
          <w:sz w:val="24"/>
          <w:szCs w:val="24"/>
        </w:rPr>
        <w:t>5</w:t>
      </w:r>
      <w:r w:rsidRPr="00FB4C16">
        <w:rPr>
          <w:rFonts w:ascii="Times New Roman" w:hAnsi="Times New Roman" w:cs="Times New Roman"/>
          <w:sz w:val="24"/>
          <w:szCs w:val="24"/>
        </w:rPr>
        <w:t>kg</w:t>
      </w:r>
      <w:r w:rsidR="00BC0178">
        <w:rPr>
          <w:rFonts w:ascii="Times New Roman" w:hAnsi="Times New Roman" w:cs="Times New Roman"/>
          <w:sz w:val="24"/>
          <w:szCs w:val="24"/>
        </w:rPr>
        <w:t xml:space="preserve"> s prímesou poľných kvetín záhradná lúčka 145,82 m</w:t>
      </w:r>
      <w:r w:rsidR="00BC0178" w:rsidRPr="00BC0178">
        <w:rPr>
          <w:rFonts w:ascii="Times New Roman" w:hAnsi="Times New Roman" w:cs="Times New Roman"/>
          <w:sz w:val="24"/>
          <w:szCs w:val="24"/>
          <w:vertAlign w:val="superscript"/>
        </w:rPr>
        <w:t>2</w:t>
      </w:r>
      <w:r w:rsidR="00BC0178">
        <w:rPr>
          <w:rFonts w:ascii="Times New Roman" w:hAnsi="Times New Roman" w:cs="Times New Roman"/>
          <w:sz w:val="24"/>
          <w:szCs w:val="24"/>
        </w:rPr>
        <w:t>/ 150 g pre ostatné plochy.</w:t>
      </w:r>
    </w:p>
    <w:p w14:paraId="329ADE26" w14:textId="77777777" w:rsidR="00E637D8" w:rsidRPr="00FB4C16" w:rsidRDefault="00E637D8" w:rsidP="004F4C80">
      <w:pPr>
        <w:spacing w:line="276" w:lineRule="auto"/>
        <w:rPr>
          <w:rFonts w:ascii="Times New Roman" w:hAnsi="Times New Roman" w:cs="Times New Roman"/>
          <w:sz w:val="24"/>
          <w:szCs w:val="24"/>
        </w:rPr>
      </w:pPr>
    </w:p>
    <w:p w14:paraId="4BE05422" w14:textId="0D7AFF6D" w:rsidR="005F63C7" w:rsidRPr="00FB4C16" w:rsidRDefault="005F63C7" w:rsidP="004F4C80">
      <w:pPr>
        <w:spacing w:before="240" w:after="0" w:line="276" w:lineRule="auto"/>
        <w:rPr>
          <w:rFonts w:ascii="Times New Roman" w:hAnsi="Times New Roman" w:cs="Times New Roman"/>
          <w:b/>
          <w:bCs/>
          <w:sz w:val="24"/>
          <w:szCs w:val="24"/>
        </w:rPr>
      </w:pPr>
      <w:r w:rsidRPr="00FB4C16">
        <w:rPr>
          <w:rFonts w:ascii="Times New Roman" w:hAnsi="Times New Roman" w:cs="Times New Roman"/>
          <w:b/>
          <w:bCs/>
          <w:sz w:val="24"/>
          <w:szCs w:val="24"/>
        </w:rPr>
        <w:t>2.2 Oprava trávnatých plôch poškodených stavebnou činnosťou</w:t>
      </w:r>
    </w:p>
    <w:p w14:paraId="0F790331" w14:textId="21A32314" w:rsidR="00645B68" w:rsidRPr="00FB4C16" w:rsidRDefault="005F63C7" w:rsidP="004F4C80">
      <w:pPr>
        <w:spacing w:before="240" w:after="0" w:line="276" w:lineRule="auto"/>
        <w:rPr>
          <w:rFonts w:ascii="Times New Roman" w:hAnsi="Times New Roman" w:cs="Times New Roman"/>
          <w:sz w:val="24"/>
          <w:szCs w:val="24"/>
        </w:rPr>
      </w:pPr>
      <w:r w:rsidRPr="00FB4C16">
        <w:rPr>
          <w:rFonts w:ascii="Times New Roman" w:hAnsi="Times New Roman" w:cs="Times New Roman"/>
          <w:sz w:val="24"/>
          <w:szCs w:val="24"/>
        </w:rPr>
        <w:t xml:space="preserve">- </w:t>
      </w:r>
      <w:r w:rsidR="00645B68" w:rsidRPr="00FB4C16">
        <w:rPr>
          <w:rFonts w:ascii="Times New Roman" w:hAnsi="Times New Roman" w:cs="Times New Roman"/>
          <w:sz w:val="24"/>
          <w:szCs w:val="24"/>
        </w:rPr>
        <w:t xml:space="preserve">odstránenie odpadu, </w:t>
      </w:r>
      <w:r w:rsidR="00E555DA" w:rsidRPr="00FB4C16">
        <w:rPr>
          <w:rFonts w:ascii="Times New Roman" w:hAnsi="Times New Roman" w:cs="Times New Roman"/>
          <w:sz w:val="24"/>
          <w:szCs w:val="24"/>
        </w:rPr>
        <w:t>zasypanie nerovností ornicou</w:t>
      </w:r>
      <w:r w:rsidR="00645B68" w:rsidRPr="00FB4C16">
        <w:rPr>
          <w:rFonts w:ascii="Times New Roman" w:hAnsi="Times New Roman" w:cs="Times New Roman"/>
          <w:sz w:val="24"/>
          <w:szCs w:val="24"/>
        </w:rPr>
        <w:t xml:space="preserve"> a zabezpečiť jej rozprestretie (min.5 cm),</w:t>
      </w:r>
    </w:p>
    <w:p w14:paraId="1862D534" w14:textId="77777777" w:rsidR="004F4C80" w:rsidRPr="00FB4C16" w:rsidRDefault="00645B68"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 xml:space="preserve">- krátko pred výsevom semena jemnejšie spracovanie pôdy prekyprením (ručné rytie, frézovanie, </w:t>
      </w:r>
      <w:r w:rsidR="004F4C80" w:rsidRPr="00FB4C16">
        <w:rPr>
          <w:rFonts w:ascii="Times New Roman" w:hAnsi="Times New Roman" w:cs="Times New Roman"/>
          <w:sz w:val="24"/>
          <w:szCs w:val="24"/>
        </w:rPr>
        <w:t xml:space="preserve">  </w:t>
      </w:r>
    </w:p>
    <w:p w14:paraId="307C1EAE" w14:textId="72554365" w:rsidR="00645B68" w:rsidRPr="00FB4C16" w:rsidRDefault="004F4C80"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lastRenderedPageBreak/>
        <w:t xml:space="preserve">   </w:t>
      </w:r>
      <w:r w:rsidR="00645B68" w:rsidRPr="00FB4C16">
        <w:rPr>
          <w:rFonts w:ascii="Times New Roman" w:hAnsi="Times New Roman" w:cs="Times New Roman"/>
          <w:sz w:val="24"/>
          <w:szCs w:val="24"/>
        </w:rPr>
        <w:t>prekopanie) a urovnanie povrchu hrabaním,</w:t>
      </w:r>
    </w:p>
    <w:p w14:paraId="24B1D5AD" w14:textId="19790867" w:rsidR="00645B68" w:rsidRPr="00FB4C16" w:rsidRDefault="00645B68"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 xml:space="preserve">- výsev trávneho semena </w:t>
      </w:r>
    </w:p>
    <w:p w14:paraId="555F06DE" w14:textId="2FD599A6" w:rsidR="00645B68" w:rsidRPr="00FB4C16" w:rsidRDefault="00645B68" w:rsidP="004F4C80">
      <w:pPr>
        <w:spacing w:after="0" w:line="276" w:lineRule="auto"/>
        <w:rPr>
          <w:rFonts w:ascii="Times New Roman" w:hAnsi="Times New Roman" w:cs="Times New Roman"/>
          <w:sz w:val="24"/>
          <w:szCs w:val="24"/>
        </w:rPr>
      </w:pPr>
      <w:r w:rsidRPr="00FB4C16">
        <w:rPr>
          <w:rFonts w:ascii="Times New Roman" w:hAnsi="Times New Roman" w:cs="Times New Roman"/>
          <w:sz w:val="24"/>
          <w:szCs w:val="24"/>
        </w:rPr>
        <w:t>- zasekanie trávneho semena hrabľami, mierne utlačenie povrchu pôdy a zaliatie vodou</w:t>
      </w:r>
      <w:r w:rsidR="001C4D71" w:rsidRPr="00FB4C16">
        <w:rPr>
          <w:rFonts w:ascii="Times New Roman" w:hAnsi="Times New Roman" w:cs="Times New Roman"/>
          <w:sz w:val="24"/>
          <w:szCs w:val="24"/>
        </w:rPr>
        <w:t>.</w:t>
      </w:r>
    </w:p>
    <w:p w14:paraId="372C7685" w14:textId="77777777" w:rsidR="00E555DA" w:rsidRPr="00FB4C16" w:rsidRDefault="00E555DA" w:rsidP="004F4C80">
      <w:pPr>
        <w:spacing w:line="276" w:lineRule="auto"/>
        <w:rPr>
          <w:rFonts w:ascii="Times New Roman" w:hAnsi="Times New Roman" w:cs="Times New Roman"/>
          <w:sz w:val="24"/>
          <w:szCs w:val="24"/>
        </w:rPr>
      </w:pPr>
    </w:p>
    <w:p w14:paraId="46F7A9FE" w14:textId="5059C500" w:rsidR="00AA6724" w:rsidRPr="00FB4C16" w:rsidRDefault="00E555DA" w:rsidP="004F4C80">
      <w:pPr>
        <w:pStyle w:val="Odsekzoznamu"/>
        <w:numPr>
          <w:ilvl w:val="1"/>
          <w:numId w:val="6"/>
        </w:numPr>
        <w:spacing w:before="240" w:line="276" w:lineRule="auto"/>
        <w:rPr>
          <w:rFonts w:ascii="Times New Roman" w:hAnsi="Times New Roman" w:cs="Times New Roman"/>
          <w:b/>
          <w:bCs/>
          <w:sz w:val="24"/>
          <w:szCs w:val="24"/>
        </w:rPr>
      </w:pPr>
      <w:r w:rsidRPr="00FB4C16">
        <w:rPr>
          <w:rFonts w:ascii="Times New Roman" w:hAnsi="Times New Roman" w:cs="Times New Roman"/>
          <w:b/>
          <w:bCs/>
          <w:sz w:val="24"/>
          <w:szCs w:val="24"/>
        </w:rPr>
        <w:t>Výsadba pôdokryvných rastlín a živého plotu</w:t>
      </w:r>
    </w:p>
    <w:p w14:paraId="1EE77E2C" w14:textId="77777777" w:rsidR="004F4C80" w:rsidRPr="00FB4C16" w:rsidRDefault="004F4C80" w:rsidP="004F4C80">
      <w:pPr>
        <w:pStyle w:val="Odsekzoznamu"/>
        <w:spacing w:before="240" w:line="276" w:lineRule="auto"/>
        <w:ind w:left="360"/>
        <w:rPr>
          <w:rFonts w:ascii="Times New Roman" w:hAnsi="Times New Roman" w:cs="Times New Roman"/>
          <w:b/>
          <w:bCs/>
          <w:sz w:val="24"/>
          <w:szCs w:val="24"/>
        </w:rPr>
      </w:pPr>
    </w:p>
    <w:p w14:paraId="0C0E16E1" w14:textId="62FC2397" w:rsidR="00E637D8" w:rsidRPr="00FB4C16" w:rsidRDefault="00E637D8" w:rsidP="004F4C80">
      <w:pPr>
        <w:pStyle w:val="Odsekzoznamu"/>
        <w:spacing w:before="240" w:line="276" w:lineRule="auto"/>
        <w:ind w:left="360"/>
        <w:rPr>
          <w:rFonts w:ascii="Times New Roman" w:hAnsi="Times New Roman" w:cs="Times New Roman"/>
          <w:sz w:val="24"/>
          <w:szCs w:val="24"/>
        </w:rPr>
      </w:pPr>
      <w:r w:rsidRPr="00FB4C16">
        <w:rPr>
          <w:rFonts w:ascii="Times New Roman" w:hAnsi="Times New Roman" w:cs="Times New Roman"/>
          <w:sz w:val="24"/>
          <w:szCs w:val="24"/>
        </w:rPr>
        <w:t>Zemolez lesklý (</w:t>
      </w:r>
      <w:r w:rsidRPr="00FB4C16">
        <w:rPr>
          <w:rFonts w:ascii="Times New Roman" w:hAnsi="Times New Roman" w:cs="Times New Roman"/>
          <w:i/>
          <w:iCs/>
          <w:sz w:val="24"/>
          <w:szCs w:val="24"/>
        </w:rPr>
        <w:t>Lonicera nitida</w:t>
      </w:r>
      <w:r w:rsidRPr="00FB4C16">
        <w:rPr>
          <w:rFonts w:ascii="Times New Roman" w:hAnsi="Times New Roman" w:cs="Times New Roman"/>
          <w:sz w:val="24"/>
          <w:szCs w:val="24"/>
        </w:rPr>
        <w:t>) - plocha č. 2 – 64 ks, č. 7 – 76 ks, č. 10 – 312 ks, č. 11 – 60 ks. Spolu 512 ks. Hustota výsadby je 4 ks/m</w:t>
      </w:r>
      <w:r w:rsidRPr="00FB4C16">
        <w:rPr>
          <w:rFonts w:ascii="Times New Roman" w:hAnsi="Times New Roman" w:cs="Times New Roman"/>
          <w:sz w:val="24"/>
          <w:szCs w:val="24"/>
          <w:vertAlign w:val="superscript"/>
        </w:rPr>
        <w:t>2</w:t>
      </w:r>
      <w:r w:rsidRPr="00FB4C16">
        <w:rPr>
          <w:rFonts w:ascii="Times New Roman" w:hAnsi="Times New Roman" w:cs="Times New Roman"/>
          <w:sz w:val="24"/>
          <w:szCs w:val="24"/>
        </w:rPr>
        <w:t>.</w:t>
      </w:r>
    </w:p>
    <w:p w14:paraId="28A69F4E" w14:textId="000A9E03" w:rsidR="00E637D8" w:rsidRPr="00FB4C16" w:rsidRDefault="00E637D8" w:rsidP="004F4C80">
      <w:pPr>
        <w:pStyle w:val="Odsekzoznamu"/>
        <w:spacing w:line="276" w:lineRule="auto"/>
        <w:ind w:left="360"/>
        <w:rPr>
          <w:rFonts w:ascii="Times New Roman" w:hAnsi="Times New Roman" w:cs="Times New Roman"/>
          <w:sz w:val="24"/>
          <w:szCs w:val="24"/>
        </w:rPr>
      </w:pPr>
      <w:r w:rsidRPr="00FB4C16">
        <w:rPr>
          <w:rFonts w:ascii="Times New Roman" w:hAnsi="Times New Roman" w:cs="Times New Roman"/>
          <w:sz w:val="24"/>
          <w:szCs w:val="24"/>
        </w:rPr>
        <w:t>Vtáčí zob (</w:t>
      </w:r>
      <w:r w:rsidRPr="00FB4C16">
        <w:rPr>
          <w:rFonts w:ascii="Times New Roman" w:hAnsi="Times New Roman" w:cs="Times New Roman"/>
          <w:i/>
          <w:iCs/>
          <w:sz w:val="24"/>
          <w:szCs w:val="24"/>
        </w:rPr>
        <w:t>Ligustrum ovalifolium</w:t>
      </w:r>
      <w:r w:rsidRPr="00FB4C16">
        <w:rPr>
          <w:rFonts w:ascii="Times New Roman" w:hAnsi="Times New Roman" w:cs="Times New Roman"/>
          <w:sz w:val="24"/>
          <w:szCs w:val="24"/>
        </w:rPr>
        <w:t>) – plocha č. 3 – 45 ks, č. 13 – 70 ks.</w:t>
      </w:r>
      <w:r w:rsidR="008E0921" w:rsidRPr="00FB4C16">
        <w:rPr>
          <w:rFonts w:ascii="Times New Roman" w:hAnsi="Times New Roman" w:cs="Times New Roman"/>
          <w:sz w:val="24"/>
          <w:szCs w:val="24"/>
        </w:rPr>
        <w:t xml:space="preserve"> Spolu 115 ks. Hustota výsadby 5 ks/m.</w:t>
      </w:r>
    </w:p>
    <w:p w14:paraId="325C9841" w14:textId="2F174377" w:rsidR="001C4D71" w:rsidRPr="00FB4C16" w:rsidRDefault="001C4D71" w:rsidP="004F4C80">
      <w:pPr>
        <w:pStyle w:val="Odsekzoznamu"/>
        <w:spacing w:line="276" w:lineRule="auto"/>
        <w:ind w:left="360"/>
        <w:rPr>
          <w:rFonts w:ascii="Times New Roman" w:hAnsi="Times New Roman" w:cs="Times New Roman"/>
          <w:b/>
          <w:bCs/>
          <w:sz w:val="24"/>
          <w:szCs w:val="24"/>
        </w:rPr>
      </w:pPr>
    </w:p>
    <w:p w14:paraId="286083E7" w14:textId="77777777" w:rsidR="00272428" w:rsidRPr="00FB4C16" w:rsidRDefault="00272428" w:rsidP="004F4C80">
      <w:pPr>
        <w:pStyle w:val="Odsekzoznamu"/>
        <w:spacing w:line="276" w:lineRule="auto"/>
        <w:ind w:left="360"/>
        <w:rPr>
          <w:rFonts w:ascii="Times New Roman" w:hAnsi="Times New Roman" w:cs="Times New Roman"/>
          <w:b/>
          <w:bCs/>
          <w:sz w:val="24"/>
          <w:szCs w:val="24"/>
        </w:rPr>
      </w:pPr>
    </w:p>
    <w:p w14:paraId="41AAA1D6" w14:textId="343E3508" w:rsidR="008A50A0" w:rsidRPr="00FB4C16" w:rsidRDefault="00E637D8" w:rsidP="008A50A0">
      <w:pPr>
        <w:pStyle w:val="Odsekzoznamu"/>
        <w:numPr>
          <w:ilvl w:val="1"/>
          <w:numId w:val="6"/>
        </w:numPr>
        <w:spacing w:before="240" w:line="276" w:lineRule="auto"/>
        <w:rPr>
          <w:rFonts w:ascii="Times New Roman" w:hAnsi="Times New Roman" w:cs="Times New Roman"/>
          <w:b/>
          <w:bCs/>
          <w:sz w:val="24"/>
          <w:szCs w:val="24"/>
        </w:rPr>
      </w:pPr>
      <w:r w:rsidRPr="00FB4C16">
        <w:rPr>
          <w:rFonts w:ascii="Times New Roman" w:hAnsi="Times New Roman" w:cs="Times New Roman"/>
          <w:b/>
          <w:bCs/>
          <w:sz w:val="24"/>
          <w:szCs w:val="24"/>
        </w:rPr>
        <w:t>Výsadba drevín</w:t>
      </w:r>
      <w:r w:rsidR="004F4C80" w:rsidRPr="00FB4C16">
        <w:rPr>
          <w:rFonts w:ascii="Times New Roman" w:hAnsi="Times New Roman" w:cs="Times New Roman"/>
          <w:b/>
          <w:bCs/>
          <w:sz w:val="24"/>
          <w:szCs w:val="24"/>
        </w:rPr>
        <w:t xml:space="preserve"> a</w:t>
      </w:r>
      <w:r w:rsidR="00FB4C16" w:rsidRPr="00FB4C16">
        <w:rPr>
          <w:rFonts w:ascii="Times New Roman" w:hAnsi="Times New Roman" w:cs="Times New Roman"/>
          <w:b/>
          <w:bCs/>
          <w:sz w:val="24"/>
          <w:szCs w:val="24"/>
        </w:rPr>
        <w:t> </w:t>
      </w:r>
      <w:r w:rsidR="004F4C80" w:rsidRPr="00FB4C16">
        <w:rPr>
          <w:rFonts w:ascii="Times New Roman" w:hAnsi="Times New Roman" w:cs="Times New Roman"/>
          <w:b/>
          <w:bCs/>
          <w:sz w:val="24"/>
          <w:szCs w:val="24"/>
        </w:rPr>
        <w:t>krov</w:t>
      </w:r>
    </w:p>
    <w:p w14:paraId="2DA18903" w14:textId="77777777" w:rsidR="00FB4C16" w:rsidRPr="00FB4C16" w:rsidRDefault="00FB4C16" w:rsidP="00FB4C16">
      <w:pPr>
        <w:pStyle w:val="Odsekzoznamu"/>
        <w:spacing w:before="240" w:line="276" w:lineRule="auto"/>
        <w:ind w:left="360"/>
        <w:rPr>
          <w:rFonts w:ascii="Times New Roman" w:hAnsi="Times New Roman" w:cs="Times New Roman"/>
          <w:b/>
          <w:bCs/>
          <w:sz w:val="24"/>
          <w:szCs w:val="24"/>
        </w:rPr>
      </w:pPr>
    </w:p>
    <w:p w14:paraId="53C78333" w14:textId="009E6942" w:rsidR="008A50A0" w:rsidRPr="00FB4C16" w:rsidRDefault="00272428" w:rsidP="00FB4C16">
      <w:pPr>
        <w:spacing w:after="0" w:line="276" w:lineRule="auto"/>
        <w:ind w:left="426"/>
        <w:jc w:val="both"/>
        <w:rPr>
          <w:rFonts w:ascii="Times New Roman" w:hAnsi="Times New Roman" w:cs="Times New Roman"/>
          <w:sz w:val="24"/>
          <w:szCs w:val="24"/>
        </w:rPr>
      </w:pPr>
      <w:r w:rsidRPr="00FB4C16">
        <w:rPr>
          <w:rFonts w:ascii="Times New Roman" w:hAnsi="Times New Roman" w:cs="Times New Roman"/>
          <w:sz w:val="24"/>
          <w:szCs w:val="24"/>
        </w:rPr>
        <w:t xml:space="preserve">kalina </w:t>
      </w:r>
      <w:r w:rsidR="008A50A0" w:rsidRPr="00FB4C16">
        <w:rPr>
          <w:rFonts w:ascii="Times New Roman" w:hAnsi="Times New Roman" w:cs="Times New Roman"/>
          <w:sz w:val="24"/>
          <w:szCs w:val="24"/>
        </w:rPr>
        <w:t>(</w:t>
      </w:r>
      <w:r w:rsidR="008A50A0" w:rsidRPr="00FB4C16">
        <w:rPr>
          <w:rFonts w:ascii="Times New Roman" w:hAnsi="Times New Roman" w:cs="Times New Roman"/>
          <w:i/>
          <w:iCs/>
          <w:sz w:val="24"/>
          <w:szCs w:val="24"/>
        </w:rPr>
        <w:t>Viburnum sp.</w:t>
      </w:r>
      <w:r w:rsidR="008A50A0" w:rsidRPr="00FB4C16">
        <w:rPr>
          <w:rFonts w:ascii="Times New Roman" w:hAnsi="Times New Roman" w:cs="Times New Roman"/>
          <w:sz w:val="24"/>
          <w:szCs w:val="24"/>
        </w:rPr>
        <w:t>) - plocha č. 1 – 2 ks, č. 9 - 1 ks</w:t>
      </w:r>
    </w:p>
    <w:p w14:paraId="3C2DC74B" w14:textId="7F871C93" w:rsidR="00272428" w:rsidRPr="00FB4C16" w:rsidRDefault="00272428" w:rsidP="00FB4C16">
      <w:pPr>
        <w:spacing w:after="0" w:line="276" w:lineRule="auto"/>
        <w:ind w:left="426"/>
        <w:jc w:val="both"/>
        <w:rPr>
          <w:rFonts w:ascii="Times New Roman" w:hAnsi="Times New Roman" w:cs="Times New Roman"/>
          <w:sz w:val="24"/>
          <w:szCs w:val="24"/>
        </w:rPr>
      </w:pPr>
      <w:r w:rsidRPr="00FB4C16">
        <w:rPr>
          <w:rFonts w:ascii="Times New Roman" w:hAnsi="Times New Roman" w:cs="Times New Roman"/>
          <w:sz w:val="24"/>
          <w:szCs w:val="24"/>
        </w:rPr>
        <w:t>javor červený</w:t>
      </w:r>
      <w:r w:rsidR="008A50A0" w:rsidRPr="00FB4C16">
        <w:rPr>
          <w:rFonts w:ascii="Times New Roman" w:hAnsi="Times New Roman" w:cs="Times New Roman"/>
          <w:sz w:val="24"/>
          <w:szCs w:val="24"/>
        </w:rPr>
        <w:t xml:space="preserve"> (</w:t>
      </w:r>
      <w:r w:rsidR="008A50A0" w:rsidRPr="00FB4C16">
        <w:rPr>
          <w:rFonts w:ascii="Times New Roman" w:hAnsi="Times New Roman" w:cs="Times New Roman"/>
          <w:i/>
          <w:iCs/>
          <w:sz w:val="24"/>
          <w:szCs w:val="24"/>
        </w:rPr>
        <w:t>Acer rubrum</w:t>
      </w:r>
      <w:r w:rsidR="008A50A0" w:rsidRPr="00FB4C16">
        <w:rPr>
          <w:rFonts w:ascii="Times New Roman" w:hAnsi="Times New Roman" w:cs="Times New Roman"/>
          <w:sz w:val="24"/>
          <w:szCs w:val="24"/>
        </w:rPr>
        <w:t xml:space="preserve">)- plocha č. </w:t>
      </w:r>
      <w:r w:rsidRPr="00FB4C16">
        <w:rPr>
          <w:rFonts w:ascii="Times New Roman" w:hAnsi="Times New Roman" w:cs="Times New Roman"/>
          <w:sz w:val="24"/>
          <w:szCs w:val="24"/>
        </w:rPr>
        <w:t>1</w:t>
      </w:r>
      <w:r w:rsidR="008A50A0" w:rsidRPr="00FB4C16">
        <w:rPr>
          <w:rFonts w:ascii="Times New Roman" w:hAnsi="Times New Roman" w:cs="Times New Roman"/>
          <w:sz w:val="24"/>
          <w:szCs w:val="24"/>
        </w:rPr>
        <w:t xml:space="preserve"> - 1 ks</w:t>
      </w:r>
    </w:p>
    <w:p w14:paraId="434354E6" w14:textId="3B3AE1CE" w:rsidR="00272428" w:rsidRPr="00FB4C16" w:rsidRDefault="00272428" w:rsidP="00FB4C16">
      <w:pPr>
        <w:spacing w:after="0" w:line="276" w:lineRule="auto"/>
        <w:ind w:left="426"/>
        <w:jc w:val="both"/>
        <w:rPr>
          <w:rFonts w:ascii="Times New Roman" w:hAnsi="Times New Roman" w:cs="Times New Roman"/>
          <w:sz w:val="24"/>
          <w:szCs w:val="24"/>
        </w:rPr>
      </w:pPr>
      <w:r w:rsidRPr="00FB4C16">
        <w:rPr>
          <w:rFonts w:ascii="Times New Roman" w:hAnsi="Times New Roman" w:cs="Times New Roman"/>
          <w:sz w:val="24"/>
          <w:szCs w:val="24"/>
        </w:rPr>
        <w:t>dub plstnatý</w:t>
      </w:r>
      <w:r w:rsidR="008A50A0" w:rsidRPr="00FB4C16">
        <w:rPr>
          <w:rFonts w:ascii="Times New Roman" w:hAnsi="Times New Roman" w:cs="Times New Roman"/>
          <w:sz w:val="24"/>
          <w:szCs w:val="24"/>
        </w:rPr>
        <w:t xml:space="preserve"> (</w:t>
      </w:r>
      <w:r w:rsidR="008A50A0" w:rsidRPr="00FB4C16">
        <w:rPr>
          <w:rFonts w:ascii="Times New Roman" w:hAnsi="Times New Roman" w:cs="Times New Roman"/>
          <w:i/>
          <w:iCs/>
          <w:sz w:val="24"/>
          <w:szCs w:val="24"/>
        </w:rPr>
        <w:t>Quercus pubescens</w:t>
      </w:r>
      <w:r w:rsidR="008A50A0" w:rsidRPr="00FB4C16">
        <w:rPr>
          <w:rFonts w:ascii="Times New Roman" w:hAnsi="Times New Roman" w:cs="Times New Roman"/>
          <w:sz w:val="24"/>
          <w:szCs w:val="24"/>
        </w:rPr>
        <w:t xml:space="preserve">) - plocha č. 4 - </w:t>
      </w:r>
      <w:r w:rsidRPr="00FB4C16">
        <w:rPr>
          <w:rFonts w:ascii="Times New Roman" w:hAnsi="Times New Roman" w:cs="Times New Roman"/>
          <w:sz w:val="24"/>
          <w:szCs w:val="24"/>
        </w:rPr>
        <w:t>1</w:t>
      </w:r>
      <w:r w:rsidR="008A50A0" w:rsidRPr="00FB4C16">
        <w:rPr>
          <w:rFonts w:ascii="Times New Roman" w:hAnsi="Times New Roman" w:cs="Times New Roman"/>
          <w:sz w:val="24"/>
          <w:szCs w:val="24"/>
        </w:rPr>
        <w:t xml:space="preserve"> ks</w:t>
      </w:r>
    </w:p>
    <w:p w14:paraId="091CCE6E" w14:textId="40F72803" w:rsidR="00272428" w:rsidRPr="00FB4C16" w:rsidRDefault="00272428" w:rsidP="00FB4C16">
      <w:pPr>
        <w:spacing w:after="0" w:line="276" w:lineRule="auto"/>
        <w:ind w:left="426"/>
        <w:jc w:val="both"/>
        <w:rPr>
          <w:rFonts w:ascii="Times New Roman" w:hAnsi="Times New Roman" w:cs="Times New Roman"/>
          <w:sz w:val="24"/>
          <w:szCs w:val="24"/>
        </w:rPr>
      </w:pPr>
      <w:r w:rsidRPr="00FB4C16">
        <w:rPr>
          <w:rFonts w:ascii="Times New Roman" w:hAnsi="Times New Roman" w:cs="Times New Roman"/>
          <w:sz w:val="24"/>
          <w:szCs w:val="24"/>
        </w:rPr>
        <w:t>jarabina vtáčia</w:t>
      </w:r>
      <w:r w:rsidRPr="00FB4C16">
        <w:rPr>
          <w:rFonts w:ascii="Times New Roman" w:hAnsi="Times New Roman" w:cs="Times New Roman"/>
          <w:sz w:val="24"/>
          <w:szCs w:val="24"/>
        </w:rPr>
        <w:tab/>
      </w:r>
      <w:r w:rsidR="008A50A0" w:rsidRPr="00FB4C16">
        <w:rPr>
          <w:rFonts w:ascii="Times New Roman" w:hAnsi="Times New Roman" w:cs="Times New Roman"/>
          <w:sz w:val="24"/>
          <w:szCs w:val="24"/>
        </w:rPr>
        <w:t>(</w:t>
      </w:r>
      <w:r w:rsidR="008A50A0" w:rsidRPr="00FB4C16">
        <w:rPr>
          <w:rFonts w:ascii="Times New Roman" w:hAnsi="Times New Roman" w:cs="Times New Roman"/>
          <w:i/>
          <w:iCs/>
          <w:sz w:val="24"/>
          <w:szCs w:val="24"/>
        </w:rPr>
        <w:t>Sorbus aucuparia</w:t>
      </w:r>
      <w:r w:rsidR="008A50A0" w:rsidRPr="00FB4C16">
        <w:rPr>
          <w:rFonts w:ascii="Times New Roman" w:hAnsi="Times New Roman" w:cs="Times New Roman"/>
          <w:sz w:val="24"/>
          <w:szCs w:val="24"/>
        </w:rPr>
        <w:t xml:space="preserve">) - plocha č. 5 - </w:t>
      </w:r>
      <w:r w:rsidRPr="00FB4C16">
        <w:rPr>
          <w:rFonts w:ascii="Times New Roman" w:hAnsi="Times New Roman" w:cs="Times New Roman"/>
          <w:sz w:val="24"/>
          <w:szCs w:val="24"/>
        </w:rPr>
        <w:t>1</w:t>
      </w:r>
      <w:r w:rsidR="008A50A0" w:rsidRPr="00FB4C16">
        <w:rPr>
          <w:rFonts w:ascii="Times New Roman" w:hAnsi="Times New Roman" w:cs="Times New Roman"/>
          <w:sz w:val="24"/>
          <w:szCs w:val="24"/>
        </w:rPr>
        <w:t xml:space="preserve"> ks</w:t>
      </w:r>
    </w:p>
    <w:p w14:paraId="5DE9EF7D" w14:textId="0B1DDE30" w:rsidR="00272428" w:rsidRPr="00FB4C16" w:rsidRDefault="00272428" w:rsidP="00FB4C16">
      <w:pPr>
        <w:spacing w:after="0" w:line="276" w:lineRule="auto"/>
        <w:ind w:left="426"/>
        <w:jc w:val="both"/>
        <w:rPr>
          <w:rFonts w:ascii="Times New Roman" w:hAnsi="Times New Roman" w:cs="Times New Roman"/>
          <w:sz w:val="24"/>
          <w:szCs w:val="24"/>
        </w:rPr>
      </w:pPr>
      <w:r w:rsidRPr="00FB4C16">
        <w:rPr>
          <w:rFonts w:ascii="Times New Roman" w:hAnsi="Times New Roman" w:cs="Times New Roman"/>
          <w:sz w:val="24"/>
          <w:szCs w:val="24"/>
        </w:rPr>
        <w:t>jaseň mannový</w:t>
      </w:r>
      <w:r w:rsidRPr="00FB4C16">
        <w:rPr>
          <w:rFonts w:ascii="Times New Roman" w:hAnsi="Times New Roman" w:cs="Times New Roman"/>
          <w:sz w:val="24"/>
          <w:szCs w:val="24"/>
        </w:rPr>
        <w:tab/>
      </w:r>
      <w:r w:rsidR="008A50A0" w:rsidRPr="00FB4C16">
        <w:rPr>
          <w:rFonts w:ascii="Times New Roman" w:hAnsi="Times New Roman" w:cs="Times New Roman"/>
          <w:sz w:val="24"/>
          <w:szCs w:val="24"/>
        </w:rPr>
        <w:t>(</w:t>
      </w:r>
      <w:r w:rsidR="008A50A0" w:rsidRPr="00FB4C16">
        <w:rPr>
          <w:rFonts w:ascii="Times New Roman" w:hAnsi="Times New Roman" w:cs="Times New Roman"/>
          <w:i/>
          <w:iCs/>
          <w:sz w:val="24"/>
          <w:szCs w:val="24"/>
        </w:rPr>
        <w:t>Fraxinus ornus</w:t>
      </w:r>
      <w:r w:rsidR="008A50A0" w:rsidRPr="00FB4C16">
        <w:rPr>
          <w:rFonts w:ascii="Times New Roman" w:hAnsi="Times New Roman" w:cs="Times New Roman"/>
          <w:sz w:val="24"/>
          <w:szCs w:val="24"/>
        </w:rPr>
        <w:t xml:space="preserve">) - plocha č. </w:t>
      </w:r>
      <w:r w:rsidRPr="00FB4C16">
        <w:rPr>
          <w:rFonts w:ascii="Times New Roman" w:hAnsi="Times New Roman" w:cs="Times New Roman"/>
          <w:sz w:val="24"/>
          <w:szCs w:val="24"/>
        </w:rPr>
        <w:t>1</w:t>
      </w:r>
      <w:r w:rsidR="008A50A0" w:rsidRPr="00FB4C16">
        <w:rPr>
          <w:rFonts w:ascii="Times New Roman" w:hAnsi="Times New Roman" w:cs="Times New Roman"/>
          <w:sz w:val="24"/>
          <w:szCs w:val="24"/>
        </w:rPr>
        <w:t>0, č. 12 - 1 ks</w:t>
      </w:r>
    </w:p>
    <w:p w14:paraId="1A5925C8" w14:textId="77777777" w:rsidR="00FB4C16" w:rsidRPr="00FB4C16" w:rsidRDefault="00E637D8" w:rsidP="004F4C80">
      <w:pPr>
        <w:pStyle w:val="Odsekzoznamu"/>
        <w:spacing w:before="240" w:line="276" w:lineRule="auto"/>
        <w:ind w:left="0" w:firstLine="360"/>
        <w:jc w:val="both"/>
        <w:rPr>
          <w:rFonts w:ascii="Times New Roman" w:hAnsi="Times New Roman" w:cs="Times New Roman"/>
          <w:sz w:val="24"/>
          <w:szCs w:val="24"/>
        </w:rPr>
      </w:pPr>
      <w:r w:rsidRPr="00FB4C16">
        <w:rPr>
          <w:rFonts w:ascii="Times New Roman" w:hAnsi="Times New Roman" w:cs="Times New Roman"/>
          <w:sz w:val="24"/>
          <w:szCs w:val="24"/>
        </w:rPr>
        <w:t xml:space="preserve">Pri každej drevine nad 1,5 m </w:t>
      </w:r>
      <w:r w:rsidR="00FB4C16" w:rsidRPr="00FB4C16">
        <w:rPr>
          <w:rFonts w:ascii="Times New Roman" w:hAnsi="Times New Roman" w:cs="Times New Roman"/>
          <w:sz w:val="24"/>
          <w:szCs w:val="24"/>
        </w:rPr>
        <w:t xml:space="preserve">je </w:t>
      </w:r>
      <w:r w:rsidRPr="00FB4C16">
        <w:rPr>
          <w:rFonts w:ascii="Times New Roman" w:hAnsi="Times New Roman" w:cs="Times New Roman"/>
          <w:sz w:val="24"/>
          <w:szCs w:val="24"/>
        </w:rPr>
        <w:t xml:space="preserve">potrebné použiť 3 oporné, drevené koly s výškou okolo 2 m, ktoré musia byť osadené pred samotnou výsadbou dreviny. Zeminu nad koreňmi každej dreviny je potrebné prikryť vrstvou mulče. Pri nákupe drevín dbať na kvalitu kupovaného materiálu. </w:t>
      </w:r>
    </w:p>
    <w:p w14:paraId="041D0817" w14:textId="7985DBAA" w:rsidR="00FB4C16" w:rsidRPr="00FB4C16" w:rsidRDefault="00FB4C16" w:rsidP="00FB4C16">
      <w:pPr>
        <w:pStyle w:val="Odsekzoznamu"/>
        <w:spacing w:before="240" w:line="276" w:lineRule="auto"/>
        <w:ind w:left="0"/>
        <w:jc w:val="both"/>
        <w:rPr>
          <w:rFonts w:ascii="Times New Roman" w:hAnsi="Times New Roman" w:cs="Times New Roman"/>
          <w:sz w:val="24"/>
          <w:szCs w:val="24"/>
        </w:rPr>
      </w:pPr>
      <w:r w:rsidRPr="00FB4C16">
        <w:rPr>
          <w:rFonts w:ascii="Times New Roman" w:hAnsi="Times New Roman" w:cs="Times New Roman"/>
          <w:sz w:val="24"/>
          <w:szCs w:val="24"/>
        </w:rPr>
        <w:t xml:space="preserve">- </w:t>
      </w:r>
      <w:r w:rsidR="00E637D8" w:rsidRPr="00FB4C16">
        <w:rPr>
          <w:rFonts w:ascii="Times New Roman" w:hAnsi="Times New Roman" w:cs="Times New Roman"/>
          <w:sz w:val="24"/>
          <w:szCs w:val="24"/>
        </w:rPr>
        <w:t>Voľno koreniace: dbať na rovný vzrast, nepoškodenosť materiálu na kmeni, konároch a</w:t>
      </w:r>
      <w:r w:rsidR="004F4C80" w:rsidRPr="00FB4C16">
        <w:rPr>
          <w:rFonts w:ascii="Times New Roman" w:hAnsi="Times New Roman" w:cs="Times New Roman"/>
          <w:sz w:val="24"/>
          <w:szCs w:val="24"/>
        </w:rPr>
        <w:t> </w:t>
      </w:r>
      <w:r w:rsidR="00E637D8" w:rsidRPr="00FB4C16">
        <w:rPr>
          <w:rFonts w:ascii="Times New Roman" w:hAnsi="Times New Roman" w:cs="Times New Roman"/>
          <w:sz w:val="24"/>
          <w:szCs w:val="24"/>
        </w:rPr>
        <w:t>koreňoch</w:t>
      </w:r>
      <w:r w:rsidR="004F4C80" w:rsidRPr="00FB4C16">
        <w:rPr>
          <w:rFonts w:ascii="Times New Roman" w:hAnsi="Times New Roman" w:cs="Times New Roman"/>
          <w:sz w:val="24"/>
          <w:szCs w:val="24"/>
        </w:rPr>
        <w:t>.</w:t>
      </w:r>
      <w:r w:rsidR="00E637D8" w:rsidRPr="00FB4C16">
        <w:rPr>
          <w:rFonts w:ascii="Times New Roman" w:hAnsi="Times New Roman" w:cs="Times New Roman"/>
          <w:sz w:val="24"/>
          <w:szCs w:val="24"/>
        </w:rPr>
        <w:t xml:space="preserve"> </w:t>
      </w:r>
    </w:p>
    <w:p w14:paraId="6D1E33DA" w14:textId="5056D233" w:rsidR="00FB4C16" w:rsidRPr="00FB4C16" w:rsidRDefault="00FB4C16" w:rsidP="00FB4C16">
      <w:pPr>
        <w:pStyle w:val="Odsekzoznamu"/>
        <w:spacing w:before="240" w:line="276" w:lineRule="auto"/>
        <w:ind w:left="0"/>
        <w:jc w:val="both"/>
        <w:rPr>
          <w:rFonts w:ascii="Times New Roman" w:hAnsi="Times New Roman" w:cs="Times New Roman"/>
          <w:sz w:val="24"/>
          <w:szCs w:val="24"/>
        </w:rPr>
      </w:pPr>
      <w:r w:rsidRPr="00FB4C16">
        <w:rPr>
          <w:rFonts w:ascii="Times New Roman" w:hAnsi="Times New Roman" w:cs="Times New Roman"/>
          <w:sz w:val="24"/>
          <w:szCs w:val="24"/>
        </w:rPr>
        <w:t xml:space="preserve">- </w:t>
      </w:r>
      <w:r w:rsidR="00E637D8" w:rsidRPr="00FB4C16">
        <w:rPr>
          <w:rFonts w:ascii="Times New Roman" w:hAnsi="Times New Roman" w:cs="Times New Roman"/>
          <w:sz w:val="24"/>
          <w:szCs w:val="24"/>
        </w:rPr>
        <w:t>S koreňovým balom: kmeň musí byť rovný, nepoškodený, koruna symetrická rovnomerná, koreňový bal musí byť guľovitý ( hruškovitý tvar prezrádza zlú manipuláciu s rastlinou), nesmie sa drobiť</w:t>
      </w:r>
      <w:r w:rsidR="004F4C80" w:rsidRPr="00FB4C16">
        <w:rPr>
          <w:rFonts w:ascii="Times New Roman" w:hAnsi="Times New Roman" w:cs="Times New Roman"/>
          <w:sz w:val="24"/>
          <w:szCs w:val="24"/>
        </w:rPr>
        <w:t>.</w:t>
      </w:r>
      <w:r w:rsidR="00E637D8" w:rsidRPr="00FB4C16">
        <w:rPr>
          <w:rFonts w:ascii="Times New Roman" w:hAnsi="Times New Roman" w:cs="Times New Roman"/>
          <w:sz w:val="24"/>
          <w:szCs w:val="24"/>
        </w:rPr>
        <w:t xml:space="preserve"> Výsadbovú jamu je potrebné vykopať dostatočne hlbokú, aby sa korene netienili. </w:t>
      </w:r>
    </w:p>
    <w:p w14:paraId="384F865A" w14:textId="690B2F30" w:rsidR="00E637D8" w:rsidRPr="00FB4C16" w:rsidRDefault="00E637D8" w:rsidP="004F4C80">
      <w:pPr>
        <w:pStyle w:val="Odsekzoznamu"/>
        <w:spacing w:before="240" w:line="276" w:lineRule="auto"/>
        <w:ind w:left="0" w:firstLine="360"/>
        <w:jc w:val="both"/>
        <w:rPr>
          <w:rFonts w:ascii="Times New Roman" w:hAnsi="Times New Roman" w:cs="Times New Roman"/>
          <w:sz w:val="24"/>
          <w:szCs w:val="24"/>
        </w:rPr>
      </w:pPr>
      <w:r w:rsidRPr="00FB4C16">
        <w:rPr>
          <w:rFonts w:ascii="Times New Roman" w:hAnsi="Times New Roman" w:cs="Times New Roman"/>
          <w:sz w:val="24"/>
          <w:szCs w:val="24"/>
        </w:rPr>
        <w:t xml:space="preserve">Pri kontajnerovaných drevinách alebo pri drevinách s koreňovým balom, by mala byť jama 20 – 30 cm širšia ako je rozmer balu. Pokiaľ je to možné, mala by sa jama vykopať pár dní pred výsadbou aby steny zmäkli. Drevinu o koly ukotviť mäkkým materiálom, aby nedošlo k poškodeniu kôry. Fixácia u vyšších rastlín je potrebná minimálne po dobu jedného roka. </w:t>
      </w:r>
      <w:r w:rsidR="004F4C80" w:rsidRPr="00FB4C16">
        <w:rPr>
          <w:rFonts w:ascii="Times New Roman" w:hAnsi="Times New Roman" w:cs="Times New Roman"/>
          <w:sz w:val="24"/>
          <w:szCs w:val="24"/>
        </w:rPr>
        <w:t xml:space="preserve">Vysadené kry označiť kolom, aby nedošlo k ich poškodeniu pri údržbe trávnika.  </w:t>
      </w:r>
      <w:r w:rsidRPr="00FB4C16">
        <w:rPr>
          <w:rFonts w:ascii="Times New Roman" w:hAnsi="Times New Roman" w:cs="Times New Roman"/>
          <w:sz w:val="24"/>
          <w:szCs w:val="24"/>
        </w:rPr>
        <w:t>Dreviny je doporučené vysádzať na jar do mája, pri menších drevinách je to možné aj naj jeseň. Po výsadbe potrebná výdatná zálievka. Je potrebná pravidelná údržba drevín. Zostrih robiť až po zakorenení.</w:t>
      </w:r>
    </w:p>
    <w:p w14:paraId="0CDB9D0C" w14:textId="73986760" w:rsidR="0075256C" w:rsidRPr="00FB4C16" w:rsidRDefault="0075256C" w:rsidP="004F4C80">
      <w:pPr>
        <w:spacing w:before="240" w:line="276" w:lineRule="auto"/>
        <w:jc w:val="both"/>
        <w:rPr>
          <w:rFonts w:ascii="Times New Roman" w:hAnsi="Times New Roman" w:cs="Times New Roman"/>
          <w:sz w:val="24"/>
          <w:szCs w:val="24"/>
        </w:rPr>
      </w:pPr>
      <w:r w:rsidRPr="00FB4C16">
        <w:rPr>
          <w:rFonts w:ascii="Times New Roman" w:hAnsi="Times New Roman" w:cs="Times New Roman"/>
          <w:sz w:val="24"/>
          <w:szCs w:val="24"/>
        </w:rPr>
        <w:t>Príloha: situácia územia</w:t>
      </w:r>
    </w:p>
    <w:p w14:paraId="38C2B7F9" w14:textId="77777777" w:rsidR="0075256C" w:rsidRPr="00FB4C16" w:rsidRDefault="0075256C" w:rsidP="004F4C80">
      <w:pPr>
        <w:spacing w:before="240" w:line="276" w:lineRule="auto"/>
        <w:jc w:val="both"/>
        <w:rPr>
          <w:rFonts w:ascii="Times New Roman" w:hAnsi="Times New Roman" w:cs="Times New Roman"/>
          <w:sz w:val="24"/>
          <w:szCs w:val="24"/>
        </w:rPr>
      </w:pPr>
    </w:p>
    <w:p w14:paraId="450F42C8" w14:textId="7E477C3E" w:rsidR="0075256C" w:rsidRPr="00FB4C16" w:rsidRDefault="0075256C" w:rsidP="004F4C80">
      <w:pPr>
        <w:spacing w:before="240" w:line="276" w:lineRule="auto"/>
        <w:jc w:val="both"/>
        <w:rPr>
          <w:rFonts w:ascii="Times New Roman" w:hAnsi="Times New Roman" w:cs="Times New Roman"/>
          <w:sz w:val="24"/>
          <w:szCs w:val="24"/>
        </w:rPr>
      </w:pPr>
      <w:r w:rsidRPr="00FB4C16">
        <w:rPr>
          <w:rFonts w:ascii="Times New Roman" w:hAnsi="Times New Roman" w:cs="Times New Roman"/>
          <w:sz w:val="24"/>
          <w:szCs w:val="24"/>
        </w:rPr>
        <w:t>V Trenčianskych Tepliciach 21.10.2020</w:t>
      </w:r>
    </w:p>
    <w:p w14:paraId="7CC91A6C" w14:textId="7E0808C1" w:rsidR="00D41292" w:rsidRPr="00FB4C16" w:rsidRDefault="0075256C" w:rsidP="00FB4C16">
      <w:pPr>
        <w:spacing w:before="240" w:line="276" w:lineRule="auto"/>
        <w:jc w:val="both"/>
        <w:rPr>
          <w:rFonts w:ascii="Times New Roman" w:hAnsi="Times New Roman" w:cs="Times New Roman"/>
          <w:b/>
          <w:bCs/>
          <w:sz w:val="24"/>
          <w:szCs w:val="24"/>
        </w:rPr>
      </w:pPr>
      <w:r w:rsidRPr="00FB4C16">
        <w:rPr>
          <w:rFonts w:ascii="Times New Roman" w:hAnsi="Times New Roman" w:cs="Times New Roman"/>
          <w:sz w:val="24"/>
          <w:szCs w:val="24"/>
        </w:rPr>
        <w:lastRenderedPageBreak/>
        <w:t>Mgr. Libuša Sedláková</w:t>
      </w:r>
      <w:r w:rsidR="00D41292" w:rsidRPr="00FB4C16">
        <w:rPr>
          <w:rFonts w:ascii="Times New Roman" w:hAnsi="Times New Roman" w:cs="Times New Roman"/>
          <w:b/>
          <w:bCs/>
          <w:sz w:val="24"/>
          <w:szCs w:val="24"/>
        </w:rPr>
        <w:t xml:space="preserve">                                                                                                        </w:t>
      </w:r>
    </w:p>
    <w:sectPr w:rsidR="00D41292" w:rsidRPr="00FB4C1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EA94C" w14:textId="77777777" w:rsidR="00062F54" w:rsidRDefault="00062F54" w:rsidP="001C4D71">
      <w:pPr>
        <w:spacing w:after="0" w:line="240" w:lineRule="auto"/>
      </w:pPr>
      <w:r>
        <w:separator/>
      </w:r>
    </w:p>
  </w:endnote>
  <w:endnote w:type="continuationSeparator" w:id="0">
    <w:p w14:paraId="6219883A" w14:textId="77777777" w:rsidR="00062F54" w:rsidRDefault="00062F54" w:rsidP="001C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2645835"/>
      <w:docPartObj>
        <w:docPartGallery w:val="Page Numbers (Bottom of Page)"/>
        <w:docPartUnique/>
      </w:docPartObj>
    </w:sdtPr>
    <w:sdtEndPr/>
    <w:sdtContent>
      <w:p w14:paraId="3B28C716" w14:textId="5C800CA9" w:rsidR="001C4D71" w:rsidRDefault="001C4D71">
        <w:pPr>
          <w:pStyle w:val="Pta"/>
          <w:jc w:val="right"/>
        </w:pPr>
        <w:r>
          <w:fldChar w:fldCharType="begin"/>
        </w:r>
        <w:r>
          <w:instrText>PAGE   \* MERGEFORMAT</w:instrText>
        </w:r>
        <w:r>
          <w:fldChar w:fldCharType="separate"/>
        </w:r>
        <w:r>
          <w:t>2</w:t>
        </w:r>
        <w:r>
          <w:fldChar w:fldCharType="end"/>
        </w:r>
      </w:p>
    </w:sdtContent>
  </w:sdt>
  <w:p w14:paraId="77934287" w14:textId="77777777" w:rsidR="001C4D71" w:rsidRDefault="001C4D7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E91E7" w14:textId="77777777" w:rsidR="00062F54" w:rsidRDefault="00062F54" w:rsidP="001C4D71">
      <w:pPr>
        <w:spacing w:after="0" w:line="240" w:lineRule="auto"/>
      </w:pPr>
      <w:r>
        <w:separator/>
      </w:r>
    </w:p>
  </w:footnote>
  <w:footnote w:type="continuationSeparator" w:id="0">
    <w:p w14:paraId="3CC1D1F2" w14:textId="77777777" w:rsidR="00062F54" w:rsidRDefault="00062F54" w:rsidP="001C4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8CC"/>
    <w:multiLevelType w:val="multilevel"/>
    <w:tmpl w:val="0CDA52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220256"/>
    <w:multiLevelType w:val="multilevel"/>
    <w:tmpl w:val="451CD81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DFA4121"/>
    <w:multiLevelType w:val="multilevel"/>
    <w:tmpl w:val="451CD81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E2478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526716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D880F53"/>
    <w:multiLevelType w:val="hybridMultilevel"/>
    <w:tmpl w:val="37F63918"/>
    <w:lvl w:ilvl="0" w:tplc="041B000F">
      <w:start w:val="1"/>
      <w:numFmt w:val="decimal"/>
      <w:lvlText w:val="%1."/>
      <w:lvlJc w:val="left"/>
      <w:pPr>
        <w:ind w:left="765" w:hanging="360"/>
      </w:pPr>
    </w:lvl>
    <w:lvl w:ilvl="1" w:tplc="041B0019">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6" w15:restartNumberingAfterBreak="0">
    <w:nsid w:val="7DF61931"/>
    <w:multiLevelType w:val="multilevel"/>
    <w:tmpl w:val="46A6B3A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B68"/>
    <w:rsid w:val="00062F54"/>
    <w:rsid w:val="000A3436"/>
    <w:rsid w:val="00105A37"/>
    <w:rsid w:val="0011589A"/>
    <w:rsid w:val="001C4D71"/>
    <w:rsid w:val="001E0569"/>
    <w:rsid w:val="00272428"/>
    <w:rsid w:val="002B09DB"/>
    <w:rsid w:val="00372F83"/>
    <w:rsid w:val="003A23A1"/>
    <w:rsid w:val="00416A4A"/>
    <w:rsid w:val="00487174"/>
    <w:rsid w:val="004E09D2"/>
    <w:rsid w:val="004F4C80"/>
    <w:rsid w:val="005F63C7"/>
    <w:rsid w:val="00645B68"/>
    <w:rsid w:val="006D43E3"/>
    <w:rsid w:val="0075256C"/>
    <w:rsid w:val="008A50A0"/>
    <w:rsid w:val="008E0921"/>
    <w:rsid w:val="00AA6724"/>
    <w:rsid w:val="00BC0178"/>
    <w:rsid w:val="00BC6BC2"/>
    <w:rsid w:val="00C26F7D"/>
    <w:rsid w:val="00D41292"/>
    <w:rsid w:val="00E0669E"/>
    <w:rsid w:val="00E555DA"/>
    <w:rsid w:val="00E637D8"/>
    <w:rsid w:val="00FB4C16"/>
    <w:rsid w:val="00FE2CC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4762"/>
  <w15:chartTrackingRefBased/>
  <w15:docId w15:val="{0372CDB7-DD3C-4DDD-9148-B8EB48A4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11589A"/>
    <w:pPr>
      <w:ind w:left="720"/>
      <w:contextualSpacing/>
    </w:pPr>
  </w:style>
  <w:style w:type="paragraph" w:styleId="Hlavika">
    <w:name w:val="header"/>
    <w:basedOn w:val="Normlny"/>
    <w:link w:val="HlavikaChar"/>
    <w:uiPriority w:val="99"/>
    <w:unhideWhenUsed/>
    <w:rsid w:val="001C4D7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C4D71"/>
  </w:style>
  <w:style w:type="paragraph" w:styleId="Pta">
    <w:name w:val="footer"/>
    <w:basedOn w:val="Normlny"/>
    <w:link w:val="PtaChar"/>
    <w:uiPriority w:val="99"/>
    <w:unhideWhenUsed/>
    <w:rsid w:val="001C4D71"/>
    <w:pPr>
      <w:tabs>
        <w:tab w:val="center" w:pos="4536"/>
        <w:tab w:val="right" w:pos="9072"/>
      </w:tabs>
      <w:spacing w:after="0" w:line="240" w:lineRule="auto"/>
    </w:pPr>
  </w:style>
  <w:style w:type="character" w:customStyle="1" w:styleId="PtaChar">
    <w:name w:val="Päta Char"/>
    <w:basedOn w:val="Predvolenpsmoodseku"/>
    <w:link w:val="Pta"/>
    <w:uiPriority w:val="99"/>
    <w:rsid w:val="001C4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992335">
      <w:bodyDiv w:val="1"/>
      <w:marLeft w:val="0"/>
      <w:marRight w:val="0"/>
      <w:marTop w:val="0"/>
      <w:marBottom w:val="0"/>
      <w:divBdr>
        <w:top w:val="none" w:sz="0" w:space="0" w:color="auto"/>
        <w:left w:val="none" w:sz="0" w:space="0" w:color="auto"/>
        <w:bottom w:val="none" w:sz="0" w:space="0" w:color="auto"/>
        <w:right w:val="none" w:sz="0" w:space="0" w:color="auto"/>
      </w:divBdr>
    </w:div>
    <w:div w:id="854804089">
      <w:bodyDiv w:val="1"/>
      <w:marLeft w:val="0"/>
      <w:marRight w:val="0"/>
      <w:marTop w:val="0"/>
      <w:marBottom w:val="0"/>
      <w:divBdr>
        <w:top w:val="none" w:sz="0" w:space="0" w:color="auto"/>
        <w:left w:val="none" w:sz="0" w:space="0" w:color="auto"/>
        <w:bottom w:val="none" w:sz="0" w:space="0" w:color="auto"/>
        <w:right w:val="none" w:sz="0" w:space="0" w:color="auto"/>
      </w:divBdr>
    </w:div>
    <w:div w:id="16280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4</Pages>
  <Words>928</Words>
  <Characters>5295</Characters>
  <Application>Microsoft Office Word</Application>
  <DocSecurity>0</DocSecurity>
  <Lines>44</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mesto trencianske teplice</dc:creator>
  <cp:keywords/>
  <dc:description/>
  <cp:lastModifiedBy>mesto trencianske teplice</cp:lastModifiedBy>
  <cp:revision>7</cp:revision>
  <dcterms:created xsi:type="dcterms:W3CDTF">2020-10-20T07:47:00Z</dcterms:created>
  <dcterms:modified xsi:type="dcterms:W3CDTF">2020-11-03T08:31:00Z</dcterms:modified>
</cp:coreProperties>
</file>